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6D9D5" w14:textId="77777777" w:rsidR="00BD7E7C" w:rsidRDefault="00BD7E7C">
      <w:r>
        <w:t>Dentine hypersensitivity</w:t>
      </w:r>
    </w:p>
    <w:p w14:paraId="61CDA57A" w14:textId="77777777" w:rsidR="003A7F9F" w:rsidRDefault="003A7F9F"/>
    <w:p w14:paraId="295236AD" w14:textId="797A3712" w:rsidR="003A7F9F" w:rsidRDefault="003A7F9F">
      <w:r>
        <w:t>These are extras that the doctor mentioned and were not in the slides given.</w:t>
      </w:r>
      <w:bookmarkStart w:id="0" w:name="_GoBack"/>
      <w:bookmarkEnd w:id="0"/>
    </w:p>
    <w:p w14:paraId="259F9D5E" w14:textId="77777777" w:rsidR="00BD7E7C" w:rsidRDefault="00BD7E7C"/>
    <w:p w14:paraId="7764E295" w14:textId="77777777" w:rsidR="00BD7E7C" w:rsidRDefault="000B2B9D">
      <w:r>
        <w:t>Sli</w:t>
      </w:r>
      <w:r w:rsidR="00514503">
        <w:t>de 2</w:t>
      </w:r>
      <w:r>
        <w:t xml:space="preserve">: </w:t>
      </w:r>
    </w:p>
    <w:p w14:paraId="74555A3F" w14:textId="77777777" w:rsidR="000B2B9D" w:rsidRDefault="000B2B9D">
      <w:r>
        <w:t>This stimuli usually does not cause a problem.</w:t>
      </w:r>
    </w:p>
    <w:p w14:paraId="0974274A" w14:textId="77777777" w:rsidR="006B0547" w:rsidRDefault="006B0547"/>
    <w:p w14:paraId="4813F3DC" w14:textId="77777777" w:rsidR="00EE140E" w:rsidRPr="00EE140E" w:rsidRDefault="00400C81" w:rsidP="00EE140E">
      <w:r>
        <w:t>Slide 5:</w:t>
      </w:r>
      <w:r w:rsidR="00173BA3">
        <w:t xml:space="preserve"> add to them:</w:t>
      </w:r>
    </w:p>
    <w:p w14:paraId="407F1EAE" w14:textId="77777777" w:rsidR="00EE140E" w:rsidRDefault="00EE140E" w:rsidP="00173BA3">
      <w:pPr>
        <w:pStyle w:val="ListParagraph"/>
        <w:numPr>
          <w:ilvl w:val="0"/>
          <w:numId w:val="1"/>
        </w:numPr>
      </w:pPr>
      <w:r w:rsidRPr="00EE140E">
        <w:t xml:space="preserve">atypical facial </w:t>
      </w:r>
      <w:proofErr w:type="spellStart"/>
      <w:r w:rsidRPr="00EE140E">
        <w:t>odontalgia</w:t>
      </w:r>
      <w:proofErr w:type="spellEnd"/>
      <w:r w:rsidR="0028275F">
        <w:t>.</w:t>
      </w:r>
    </w:p>
    <w:p w14:paraId="67C8D84B" w14:textId="77777777" w:rsidR="00167197" w:rsidRDefault="0028275F" w:rsidP="00173BA3">
      <w:pPr>
        <w:pStyle w:val="ListParagraph"/>
        <w:numPr>
          <w:ilvl w:val="0"/>
          <w:numId w:val="1"/>
        </w:numPr>
        <w:tabs>
          <w:tab w:val="left" w:pos="1200"/>
        </w:tabs>
      </w:pPr>
      <w:r>
        <w:t>hypo-plastic</w:t>
      </w:r>
      <w:r w:rsidR="00400C81">
        <w:t xml:space="preserve"> enamel</w:t>
      </w:r>
      <w:r w:rsidR="00881F0C">
        <w:t xml:space="preserve"> (</w:t>
      </w:r>
      <w:r w:rsidR="00167197">
        <w:t>might cause dentine exposure and sensitivity)</w:t>
      </w:r>
      <w:r>
        <w:t>.</w:t>
      </w:r>
    </w:p>
    <w:p w14:paraId="1F1EA258" w14:textId="77777777" w:rsidR="006B0547" w:rsidRDefault="00167197" w:rsidP="00173BA3">
      <w:pPr>
        <w:pStyle w:val="ListParagraph"/>
        <w:numPr>
          <w:ilvl w:val="0"/>
          <w:numId w:val="1"/>
        </w:numPr>
        <w:tabs>
          <w:tab w:val="left" w:pos="1200"/>
        </w:tabs>
      </w:pPr>
      <w:r>
        <w:t>Congenitally open CEJ</w:t>
      </w:r>
      <w:r w:rsidR="00EE140E">
        <w:tab/>
      </w:r>
      <w:r w:rsidR="0028275F">
        <w:t>.</w:t>
      </w:r>
    </w:p>
    <w:p w14:paraId="7546CF6D" w14:textId="77777777" w:rsidR="00167197" w:rsidRDefault="00167197" w:rsidP="00173BA3">
      <w:pPr>
        <w:pStyle w:val="ListParagraph"/>
        <w:numPr>
          <w:ilvl w:val="0"/>
          <w:numId w:val="1"/>
        </w:numPr>
        <w:tabs>
          <w:tab w:val="left" w:pos="1200"/>
        </w:tabs>
      </w:pPr>
      <w:r>
        <w:t>Improper</w:t>
      </w:r>
      <w:r w:rsidR="0028275F">
        <w:t xml:space="preserve"> insulating metallic restoration.</w:t>
      </w:r>
    </w:p>
    <w:p w14:paraId="3890710C" w14:textId="77777777" w:rsidR="00173BA3" w:rsidRDefault="00F732B9" w:rsidP="00173BA3">
      <w:pPr>
        <w:tabs>
          <w:tab w:val="left" w:pos="1200"/>
        </w:tabs>
      </w:pPr>
      <w:r>
        <w:t xml:space="preserve">The last one is like when you </w:t>
      </w:r>
      <w:r w:rsidR="00F83461">
        <w:t>have a deep cavity and you use a metallic restorative material which conducts heat that is very close to the pulp, this will cause pain that resembles dentine sensitivity, so you have to</w:t>
      </w:r>
      <w:r w:rsidR="005E4657">
        <w:t xml:space="preserve"> insulate it with the use of a base.</w:t>
      </w:r>
    </w:p>
    <w:p w14:paraId="184DBB4B" w14:textId="77777777" w:rsidR="005E4657" w:rsidRDefault="005E4657" w:rsidP="00173BA3">
      <w:pPr>
        <w:tabs>
          <w:tab w:val="left" w:pos="1200"/>
        </w:tabs>
      </w:pPr>
    </w:p>
    <w:p w14:paraId="7916EF3B" w14:textId="77777777" w:rsidR="005E4657" w:rsidRDefault="005E4657" w:rsidP="00173BA3">
      <w:pPr>
        <w:tabs>
          <w:tab w:val="left" w:pos="1200"/>
        </w:tabs>
      </w:pPr>
      <w:r>
        <w:t xml:space="preserve">What is the best insulating material (base) ? </w:t>
      </w:r>
    </w:p>
    <w:p w14:paraId="7FE4931B" w14:textId="77777777" w:rsidR="005E4657" w:rsidRDefault="005E4657" w:rsidP="00173BA3">
      <w:pPr>
        <w:tabs>
          <w:tab w:val="left" w:pos="1200"/>
        </w:tabs>
      </w:pPr>
      <w:r>
        <w:t>Dentine.</w:t>
      </w:r>
    </w:p>
    <w:p w14:paraId="7EEC6991" w14:textId="77777777" w:rsidR="005E4657" w:rsidRDefault="005E4657" w:rsidP="00173BA3">
      <w:pPr>
        <w:tabs>
          <w:tab w:val="left" w:pos="1200"/>
        </w:tabs>
      </w:pPr>
    </w:p>
    <w:p w14:paraId="4E9ADC22" w14:textId="77777777" w:rsidR="00173BA3" w:rsidRDefault="00A9783F" w:rsidP="00173BA3">
      <w:pPr>
        <w:tabs>
          <w:tab w:val="left" w:pos="1200"/>
        </w:tabs>
      </w:pPr>
      <w:r>
        <w:t>Slide 9:</w:t>
      </w:r>
    </w:p>
    <w:p w14:paraId="25FBD2F4" w14:textId="77777777" w:rsidR="006878E1" w:rsidRDefault="006878E1" w:rsidP="00173BA3">
      <w:pPr>
        <w:tabs>
          <w:tab w:val="left" w:pos="1200"/>
        </w:tabs>
      </w:pPr>
      <w:r>
        <w:t>The most affected teeth are the premolars.</w:t>
      </w:r>
      <w:r w:rsidR="008650E9">
        <w:t xml:space="preserve"> Followed by the canines, incisors and molars.</w:t>
      </w:r>
    </w:p>
    <w:p w14:paraId="48D8A2DF" w14:textId="77777777" w:rsidR="00255A24" w:rsidRDefault="00255A24" w:rsidP="00173BA3">
      <w:pPr>
        <w:tabs>
          <w:tab w:val="left" w:pos="1200"/>
        </w:tabs>
      </w:pPr>
    </w:p>
    <w:p w14:paraId="39ED22BF" w14:textId="77777777" w:rsidR="009510A4" w:rsidRDefault="009510A4" w:rsidP="00BA5BCE">
      <w:pPr>
        <w:tabs>
          <w:tab w:val="left" w:pos="1200"/>
        </w:tabs>
      </w:pPr>
      <w:r>
        <w:t>Slide 11:</w:t>
      </w:r>
    </w:p>
    <w:p w14:paraId="595ADC24" w14:textId="77777777" w:rsidR="00E45EBD" w:rsidRDefault="007F2803" w:rsidP="00BA5BCE">
      <w:pPr>
        <w:tabs>
          <w:tab w:val="left" w:pos="1200"/>
        </w:tabs>
      </w:pPr>
      <w:r>
        <w:t xml:space="preserve">We mainly depend in our bonding on the </w:t>
      </w:r>
      <w:proofErr w:type="spellStart"/>
      <w:r>
        <w:t>intertubular</w:t>
      </w:r>
      <w:proofErr w:type="spellEnd"/>
      <w:r>
        <w:t xml:space="preserve"> dentine, which means the more far away from the pulp we are, the more stronger our bond should be, because </w:t>
      </w:r>
      <w:r w:rsidR="00BA5BCE">
        <w:t xml:space="preserve">as we go down towards the pulp, the number </w:t>
      </w:r>
      <w:r w:rsidR="001361C1">
        <w:t>of tubules take more of the surface area and weakens our bond.</w:t>
      </w:r>
    </w:p>
    <w:p w14:paraId="0DBC3A5B" w14:textId="77777777" w:rsidR="00D809AB" w:rsidRDefault="00E45EBD" w:rsidP="00BA5BCE">
      <w:pPr>
        <w:tabs>
          <w:tab w:val="left" w:pos="1200"/>
        </w:tabs>
      </w:pPr>
      <w:r>
        <w:t>Resin tags usually are formed of poorly polymerized hybrid material and has little effect on bonding.</w:t>
      </w:r>
    </w:p>
    <w:p w14:paraId="09177068" w14:textId="77777777" w:rsidR="00D809AB" w:rsidRDefault="00D809AB" w:rsidP="00BA5BCE">
      <w:pPr>
        <w:tabs>
          <w:tab w:val="left" w:pos="1200"/>
        </w:tabs>
      </w:pPr>
    </w:p>
    <w:p w14:paraId="633FF3DC" w14:textId="77777777" w:rsidR="00C57C65" w:rsidRDefault="00D809AB" w:rsidP="00BA5BCE">
      <w:pPr>
        <w:tabs>
          <w:tab w:val="left" w:pos="1200"/>
        </w:tabs>
      </w:pPr>
      <w:r>
        <w:t>This fluid flow has an effect on Moderate generation of bonding (3 in 1)</w:t>
      </w:r>
      <w:r w:rsidR="00D253E5">
        <w:rPr>
          <w:vanish/>
        </w:rPr>
        <w:t xml:space="preserve"> days</w:t>
      </w:r>
      <w:r w:rsidR="00D253E5">
        <w:t xml:space="preserve"> the removal of the smear layer and the bond become weaker</w:t>
      </w:r>
      <w:r w:rsidR="00E7716C">
        <w:t xml:space="preserve">, so if you apply the bond and wait for a long period of time you will find out that the bond strength would be reduced, why? Because of the </w:t>
      </w:r>
      <w:r w:rsidR="006C5EFB">
        <w:t>dentinal</w:t>
      </w:r>
      <w:r w:rsidR="00E7716C">
        <w:t xml:space="preserve"> fluids that are coming out of the dentinal </w:t>
      </w:r>
      <w:r w:rsidR="006C5EFB">
        <w:t>tubules and penetrates this hybrid layer.</w:t>
      </w:r>
    </w:p>
    <w:p w14:paraId="277B33F6" w14:textId="77777777" w:rsidR="00C57C65" w:rsidRDefault="00C57C65" w:rsidP="00BA5BCE">
      <w:pPr>
        <w:tabs>
          <w:tab w:val="left" w:pos="1200"/>
        </w:tabs>
      </w:pPr>
    </w:p>
    <w:p w14:paraId="3C853391" w14:textId="77777777" w:rsidR="00C57C65" w:rsidRDefault="00C57C65" w:rsidP="00BA5BCE">
      <w:pPr>
        <w:tabs>
          <w:tab w:val="left" w:pos="1200"/>
        </w:tabs>
      </w:pPr>
      <w:r>
        <w:t>Slide</w:t>
      </w:r>
      <w:r w:rsidR="0034452D">
        <w:t xml:space="preserve"> 12:</w:t>
      </w:r>
    </w:p>
    <w:p w14:paraId="5D181B4A" w14:textId="77777777" w:rsidR="00217A7E" w:rsidRDefault="0034452D" w:rsidP="00BA5BCE">
      <w:pPr>
        <w:tabs>
          <w:tab w:val="left" w:pos="1200"/>
        </w:tabs>
      </w:pPr>
      <w:r>
        <w:t xml:space="preserve">We always talk about pulp and dentine as </w:t>
      </w:r>
      <w:r w:rsidR="00217A7E">
        <w:t xml:space="preserve">a pulp-dentine complex , not as a separate entities, because anything that affects the dentine will affect the pulp and </w:t>
      </w:r>
      <w:r w:rsidR="006B5CE5">
        <w:t xml:space="preserve">vice </w:t>
      </w:r>
      <w:r w:rsidR="00217A7E">
        <w:t>versa.</w:t>
      </w:r>
    </w:p>
    <w:p w14:paraId="00DBC904" w14:textId="77777777" w:rsidR="00217A7E" w:rsidRDefault="00217A7E" w:rsidP="00BA5BCE">
      <w:pPr>
        <w:tabs>
          <w:tab w:val="left" w:pos="1200"/>
        </w:tabs>
      </w:pPr>
    </w:p>
    <w:p w14:paraId="0ABB5DD9" w14:textId="77777777" w:rsidR="0034452D" w:rsidRDefault="00217A7E" w:rsidP="00BA5BCE">
      <w:pPr>
        <w:tabs>
          <w:tab w:val="left" w:pos="1200"/>
        </w:tabs>
      </w:pPr>
      <w:r>
        <w:t xml:space="preserve"> </w:t>
      </w:r>
      <w:r w:rsidR="002F7735">
        <w:t xml:space="preserve">Note: </w:t>
      </w:r>
      <w:r w:rsidR="004A6FF3">
        <w:t xml:space="preserve">We </w:t>
      </w:r>
      <w:r w:rsidR="00DE576A">
        <w:t>know that patients after getting a periodontal treatment will complain of pain and sensitivity, but be careful this is NOT Hypersensitivity, because this is a transient effect.</w:t>
      </w:r>
    </w:p>
    <w:p w14:paraId="510BF492" w14:textId="77777777" w:rsidR="00DE576A" w:rsidRDefault="00DE576A" w:rsidP="00BA5BCE">
      <w:pPr>
        <w:tabs>
          <w:tab w:val="left" w:pos="1200"/>
        </w:tabs>
      </w:pPr>
    </w:p>
    <w:p w14:paraId="52B266DB" w14:textId="77777777" w:rsidR="007E42B0" w:rsidRDefault="006843BB" w:rsidP="00BA5BCE">
      <w:pPr>
        <w:tabs>
          <w:tab w:val="left" w:pos="1200"/>
        </w:tabs>
      </w:pPr>
      <w:r>
        <w:t>Pain is the only sensation that is carried by the pulp to the conscious level.</w:t>
      </w:r>
    </w:p>
    <w:p w14:paraId="2120D19A" w14:textId="77777777" w:rsidR="001C5372" w:rsidRDefault="001C5372" w:rsidP="00BA5BCE">
      <w:pPr>
        <w:tabs>
          <w:tab w:val="left" w:pos="1200"/>
        </w:tabs>
      </w:pPr>
    </w:p>
    <w:p w14:paraId="0315C5F5" w14:textId="77777777" w:rsidR="00DE576A" w:rsidRDefault="00785D54" w:rsidP="00BA5BCE">
      <w:pPr>
        <w:tabs>
          <w:tab w:val="left" w:pos="1200"/>
        </w:tabs>
      </w:pPr>
      <w:r>
        <w:t xml:space="preserve">First theory is </w:t>
      </w:r>
      <w:r w:rsidRPr="00B75BE4">
        <w:rPr>
          <w:u w:val="single"/>
        </w:rPr>
        <w:t xml:space="preserve">the direct innervation </w:t>
      </w:r>
      <w:r w:rsidR="00B75BE4" w:rsidRPr="00B75BE4">
        <w:rPr>
          <w:u w:val="single"/>
        </w:rPr>
        <w:t>theory</w:t>
      </w:r>
      <w:r w:rsidR="00B75BE4">
        <w:t>:</w:t>
      </w:r>
    </w:p>
    <w:p w14:paraId="755806A4" w14:textId="77777777" w:rsidR="00B75BE4" w:rsidRDefault="00B75BE4" w:rsidP="00BA5BCE">
      <w:pPr>
        <w:tabs>
          <w:tab w:val="left" w:pos="1200"/>
        </w:tabs>
      </w:pPr>
      <w:r>
        <w:lastRenderedPageBreak/>
        <w:t xml:space="preserve">According to this theory the nerve endings </w:t>
      </w:r>
      <w:r w:rsidR="001C5372">
        <w:t>penetrate</w:t>
      </w:r>
      <w:r>
        <w:t xml:space="preserve"> the dentine and</w:t>
      </w:r>
      <w:r w:rsidR="001C5372">
        <w:t xml:space="preserve"> extends to the </w:t>
      </w:r>
      <w:proofErr w:type="spellStart"/>
      <w:r w:rsidR="001C5372">
        <w:t>dentinoenamel</w:t>
      </w:r>
      <w:proofErr w:type="spellEnd"/>
      <w:r w:rsidR="001C5372">
        <w:t xml:space="preserve"> junction. And direct stimulation happens</w:t>
      </w:r>
      <w:r w:rsidR="00784281">
        <w:t xml:space="preserve"> to these nerve endings that would cause the pain.</w:t>
      </w:r>
    </w:p>
    <w:p w14:paraId="4D03BC16" w14:textId="77777777" w:rsidR="00784281" w:rsidRDefault="00784281" w:rsidP="00BA5BCE">
      <w:pPr>
        <w:tabs>
          <w:tab w:val="left" w:pos="1200"/>
        </w:tabs>
      </w:pPr>
    </w:p>
    <w:p w14:paraId="23538829" w14:textId="77777777" w:rsidR="00784281" w:rsidRDefault="00784281" w:rsidP="00BA5BCE">
      <w:pPr>
        <w:tabs>
          <w:tab w:val="left" w:pos="1200"/>
        </w:tabs>
      </w:pPr>
      <w:r>
        <w:t>Shortcomings of this theory:</w:t>
      </w:r>
    </w:p>
    <w:p w14:paraId="569B6383" w14:textId="77777777" w:rsidR="00784281" w:rsidRDefault="00611F29" w:rsidP="00611F29">
      <w:pPr>
        <w:pStyle w:val="ListParagraph"/>
        <w:numPr>
          <w:ilvl w:val="0"/>
          <w:numId w:val="2"/>
        </w:numPr>
        <w:tabs>
          <w:tab w:val="left" w:pos="1200"/>
        </w:tabs>
      </w:pPr>
      <w:r>
        <w:t>Lack of evidence that outer dentine which is usually the most sensitive part is innervated.</w:t>
      </w:r>
    </w:p>
    <w:p w14:paraId="22457188" w14:textId="77777777" w:rsidR="00A5183C" w:rsidRDefault="00BB2D16" w:rsidP="00611F29">
      <w:pPr>
        <w:pStyle w:val="ListParagraph"/>
        <w:numPr>
          <w:ilvl w:val="0"/>
          <w:numId w:val="2"/>
        </w:numPr>
        <w:tabs>
          <w:tab w:val="left" w:pos="1200"/>
        </w:tabs>
      </w:pPr>
      <w:r>
        <w:t>These nerve endings do not establish themselves until the tooth has erupted yet newly erupted teeth has sensitiv</w:t>
      </w:r>
      <w:r w:rsidR="00A5183C">
        <w:t>ity.</w:t>
      </w:r>
    </w:p>
    <w:p w14:paraId="5D21392F" w14:textId="77777777" w:rsidR="00987FF3" w:rsidRDefault="00A5183C" w:rsidP="00611F29">
      <w:pPr>
        <w:pStyle w:val="ListParagraph"/>
        <w:numPr>
          <w:ilvl w:val="0"/>
          <w:numId w:val="2"/>
        </w:numPr>
        <w:tabs>
          <w:tab w:val="left" w:pos="1200"/>
        </w:tabs>
      </w:pPr>
      <w:r>
        <w:t xml:space="preserve">Pain </w:t>
      </w:r>
      <w:r w:rsidR="00987FF3">
        <w:t>inducers</w:t>
      </w:r>
      <w:r>
        <w:t xml:space="preserve"> failed to induce pain when applied to dentine.</w:t>
      </w:r>
    </w:p>
    <w:p w14:paraId="5E9BA48D" w14:textId="77777777" w:rsidR="00BB2D16" w:rsidRDefault="00987FF3" w:rsidP="00611F29">
      <w:pPr>
        <w:pStyle w:val="ListParagraph"/>
        <w:numPr>
          <w:ilvl w:val="0"/>
          <w:numId w:val="2"/>
        </w:numPr>
        <w:tabs>
          <w:tab w:val="left" w:pos="1200"/>
        </w:tabs>
      </w:pPr>
      <w:r>
        <w:t>Anesthetic solutions also when applied to dentine do not reduce pain.</w:t>
      </w:r>
    </w:p>
    <w:p w14:paraId="1404A552" w14:textId="77777777" w:rsidR="001C5372" w:rsidRDefault="001C5372" w:rsidP="00BA5BCE">
      <w:pPr>
        <w:tabs>
          <w:tab w:val="left" w:pos="1200"/>
        </w:tabs>
      </w:pPr>
    </w:p>
    <w:p w14:paraId="1146E414" w14:textId="77777777" w:rsidR="004432F5" w:rsidRDefault="004432F5" w:rsidP="00BA5BCE">
      <w:pPr>
        <w:tabs>
          <w:tab w:val="left" w:pos="1200"/>
        </w:tabs>
      </w:pPr>
    </w:p>
    <w:p w14:paraId="67A889F6" w14:textId="77777777" w:rsidR="003C0B7A" w:rsidRDefault="003C0B7A" w:rsidP="00BA5BCE">
      <w:pPr>
        <w:tabs>
          <w:tab w:val="left" w:pos="1200"/>
        </w:tabs>
      </w:pPr>
      <w:r>
        <w:t>Slide 15:</w:t>
      </w:r>
      <w:r w:rsidR="00A65126">
        <w:t xml:space="preserve"> the second theory : </w:t>
      </w:r>
      <w:r w:rsidR="001D1531" w:rsidRPr="001D1531">
        <w:rPr>
          <w:u w:val="single"/>
        </w:rPr>
        <w:t>Odontoblast receptor theory</w:t>
      </w:r>
      <w:r w:rsidR="001D1531">
        <w:t>.</w:t>
      </w:r>
    </w:p>
    <w:p w14:paraId="47C19322" w14:textId="71BDEF74" w:rsidR="004432F5" w:rsidRDefault="00F550FA" w:rsidP="00BA5BCE">
      <w:pPr>
        <w:tabs>
          <w:tab w:val="left" w:pos="1200"/>
        </w:tabs>
      </w:pPr>
      <w:r>
        <w:t>Slid</w:t>
      </w:r>
      <w:r w:rsidR="005F07FE">
        <w:t>e 16:</w:t>
      </w:r>
      <w:r>
        <w:t xml:space="preserve">  </w:t>
      </w:r>
      <w:r w:rsidR="005F07FE">
        <w:t>*</w:t>
      </w:r>
      <w:r w:rsidR="004432F5">
        <w:t>Odonto</w:t>
      </w:r>
      <w:r w:rsidR="0067688A">
        <w:t>blasts are</w:t>
      </w:r>
      <w:r w:rsidR="00F633B8">
        <w:t xml:space="preserve"> matrix </w:t>
      </w:r>
      <w:r w:rsidR="00D170F7">
        <w:t>f</w:t>
      </w:r>
      <w:r w:rsidR="0067688A">
        <w:t>orming cells and hence are not considered to be excitable cells.</w:t>
      </w:r>
    </w:p>
    <w:p w14:paraId="1E981919" w14:textId="77777777" w:rsidR="005F07FE" w:rsidRDefault="005F07FE">
      <w:pPr>
        <w:tabs>
          <w:tab w:val="left" w:pos="1200"/>
        </w:tabs>
      </w:pPr>
    </w:p>
    <w:p w14:paraId="6836675A" w14:textId="6E6B37DE" w:rsidR="0048676C" w:rsidRDefault="00C97FEA">
      <w:pPr>
        <w:tabs>
          <w:tab w:val="left" w:pos="1200"/>
        </w:tabs>
      </w:pPr>
      <w:r>
        <w:t>Slide 18</w:t>
      </w:r>
      <w:r w:rsidR="005F07FE">
        <w:t xml:space="preserve">: </w:t>
      </w:r>
      <w:r w:rsidR="001D1531">
        <w:rPr>
          <w:vanish/>
        </w:rPr>
        <w:t>r</w:t>
      </w:r>
      <w:r>
        <w:t xml:space="preserve">the third theory: </w:t>
      </w:r>
      <w:r w:rsidRPr="00EF760E">
        <w:rPr>
          <w:u w:val="single"/>
        </w:rPr>
        <w:t>hydr</w:t>
      </w:r>
      <w:r w:rsidR="00EF760E" w:rsidRPr="00EF760E">
        <w:rPr>
          <w:u w:val="single"/>
        </w:rPr>
        <w:t>odynamic theory</w:t>
      </w:r>
      <w:r w:rsidR="00EF760E">
        <w:t xml:space="preserve">. </w:t>
      </w:r>
    </w:p>
    <w:p w14:paraId="5D3FAA0A" w14:textId="14957053" w:rsidR="00EF760E" w:rsidRDefault="00731FD8">
      <w:pPr>
        <w:tabs>
          <w:tab w:val="left" w:pos="1200"/>
        </w:tabs>
      </w:pPr>
      <w:r>
        <w:t xml:space="preserve">What causes </w:t>
      </w:r>
      <w:r w:rsidR="00424C24">
        <w:t xml:space="preserve">a change in the fluid flow: </w:t>
      </w:r>
    </w:p>
    <w:p w14:paraId="41E1F589" w14:textId="00F40407" w:rsidR="00424C24" w:rsidRDefault="00A66C9F" w:rsidP="00424C24">
      <w:pPr>
        <w:pStyle w:val="ListParagraph"/>
        <w:numPr>
          <w:ilvl w:val="0"/>
          <w:numId w:val="4"/>
        </w:numPr>
        <w:tabs>
          <w:tab w:val="left" w:pos="1200"/>
        </w:tabs>
      </w:pPr>
      <w:r>
        <w:t>Hypertonic solution</w:t>
      </w:r>
    </w:p>
    <w:p w14:paraId="6453E138" w14:textId="3817DEF2" w:rsidR="00A66C9F" w:rsidRDefault="00A66C9F" w:rsidP="00424C24">
      <w:pPr>
        <w:pStyle w:val="ListParagraph"/>
        <w:numPr>
          <w:ilvl w:val="0"/>
          <w:numId w:val="4"/>
        </w:numPr>
        <w:tabs>
          <w:tab w:val="left" w:pos="1200"/>
        </w:tabs>
      </w:pPr>
      <w:r>
        <w:t>Cold stimulus</w:t>
      </w:r>
    </w:p>
    <w:p w14:paraId="06D0CABA" w14:textId="63AA9D16" w:rsidR="00A66C9F" w:rsidRDefault="00A66C9F" w:rsidP="00424C24">
      <w:pPr>
        <w:pStyle w:val="ListParagraph"/>
        <w:numPr>
          <w:ilvl w:val="0"/>
          <w:numId w:val="4"/>
        </w:numPr>
        <w:tabs>
          <w:tab w:val="left" w:pos="1200"/>
        </w:tabs>
      </w:pPr>
      <w:r>
        <w:t>Air</w:t>
      </w:r>
      <w:r w:rsidR="009457B6">
        <w:t>-blast</w:t>
      </w:r>
    </w:p>
    <w:p w14:paraId="2B11C476" w14:textId="77777777" w:rsidR="009457B6" w:rsidRDefault="009457B6" w:rsidP="00522CA1">
      <w:pPr>
        <w:tabs>
          <w:tab w:val="left" w:pos="1200"/>
        </w:tabs>
      </w:pPr>
    </w:p>
    <w:p w14:paraId="74EDB662" w14:textId="5E7AB7B3" w:rsidR="00DB512A" w:rsidRDefault="00DB512A" w:rsidP="00522CA1">
      <w:pPr>
        <w:tabs>
          <w:tab w:val="left" w:pos="1200"/>
        </w:tabs>
      </w:pPr>
      <w:r>
        <w:t>Slide 35:</w:t>
      </w:r>
    </w:p>
    <w:p w14:paraId="22103FC8" w14:textId="51A54ADB" w:rsidR="00522CA1" w:rsidRDefault="00511E8C" w:rsidP="00522CA1">
      <w:pPr>
        <w:tabs>
          <w:tab w:val="left" w:pos="1200"/>
        </w:tabs>
      </w:pPr>
      <w:r>
        <w:t>When</w:t>
      </w:r>
      <w:r w:rsidR="00242D96">
        <w:t xml:space="preserve"> dentine hypersensitivity is confirmed, the following should be done:</w:t>
      </w:r>
    </w:p>
    <w:p w14:paraId="4B3BD69E" w14:textId="1742F729" w:rsidR="00242D96" w:rsidRDefault="00242D96" w:rsidP="00242D96">
      <w:pPr>
        <w:pStyle w:val="ListParagraph"/>
        <w:numPr>
          <w:ilvl w:val="0"/>
          <w:numId w:val="5"/>
        </w:numPr>
        <w:tabs>
          <w:tab w:val="left" w:pos="1200"/>
        </w:tabs>
      </w:pPr>
      <w:r>
        <w:t>Remove the risk</w:t>
      </w:r>
      <w:r w:rsidR="00C330CE">
        <w:t xml:space="preserve"> factors from dietary acids and oral habits.</w:t>
      </w:r>
    </w:p>
    <w:p w14:paraId="7271EAA0" w14:textId="7F109D42" w:rsidR="00C330CE" w:rsidRDefault="00C330CE" w:rsidP="00242D96">
      <w:pPr>
        <w:pStyle w:val="ListParagraph"/>
        <w:numPr>
          <w:ilvl w:val="0"/>
          <w:numId w:val="5"/>
        </w:numPr>
        <w:tabs>
          <w:tab w:val="left" w:pos="1200"/>
        </w:tabs>
      </w:pPr>
      <w:r>
        <w:t>Recommend proper tooth brushing methods</w:t>
      </w:r>
    </w:p>
    <w:p w14:paraId="50D35F03" w14:textId="76C1A2C1" w:rsidR="004D5303" w:rsidRDefault="004D5303" w:rsidP="00242D96">
      <w:pPr>
        <w:pStyle w:val="ListParagraph"/>
        <w:numPr>
          <w:ilvl w:val="0"/>
          <w:numId w:val="5"/>
        </w:numPr>
        <w:tabs>
          <w:tab w:val="left" w:pos="1200"/>
        </w:tabs>
      </w:pPr>
      <w:r>
        <w:t xml:space="preserve">Recommend the use of </w:t>
      </w:r>
      <w:r w:rsidR="00625990">
        <w:t xml:space="preserve">desensitizing agents or apply topical desensitizing agents </w:t>
      </w:r>
    </w:p>
    <w:p w14:paraId="762503F4" w14:textId="77777777" w:rsidR="009A3383" w:rsidRDefault="009A3383" w:rsidP="0026284A">
      <w:pPr>
        <w:tabs>
          <w:tab w:val="left" w:pos="1200"/>
        </w:tabs>
      </w:pPr>
    </w:p>
    <w:p w14:paraId="50F6224A" w14:textId="76324294" w:rsidR="0026284A" w:rsidRDefault="00764EAF" w:rsidP="0026284A">
      <w:pPr>
        <w:tabs>
          <w:tab w:val="left" w:pos="1200"/>
        </w:tabs>
      </w:pPr>
      <w:r>
        <w:t>Slide 40:</w:t>
      </w:r>
    </w:p>
    <w:p w14:paraId="5F958331" w14:textId="600FB5EB" w:rsidR="008F15BB" w:rsidRDefault="008F15BB" w:rsidP="0026284A">
      <w:pPr>
        <w:tabs>
          <w:tab w:val="left" w:pos="1200"/>
        </w:tabs>
      </w:pPr>
      <w:r>
        <w:t>If the patient came complaining of pain and you find a cracked tooth or a defective restoration, you go and treat it. But if you don’t find anything, you eva</w:t>
      </w:r>
      <w:r w:rsidR="00A0228C">
        <w:t>luate for dentine hypersensitivi</w:t>
      </w:r>
      <w:r>
        <w:t>ty</w:t>
      </w:r>
      <w:r w:rsidR="00A0228C">
        <w:t>.</w:t>
      </w:r>
    </w:p>
    <w:p w14:paraId="0D6468A8" w14:textId="77777777" w:rsidR="00A0228C" w:rsidRDefault="00A0228C" w:rsidP="0026284A">
      <w:pPr>
        <w:tabs>
          <w:tab w:val="left" w:pos="1200"/>
        </w:tabs>
      </w:pPr>
    </w:p>
    <w:p w14:paraId="55C2DDC0" w14:textId="325D320D" w:rsidR="00A0228C" w:rsidRDefault="009E7576" w:rsidP="0026284A">
      <w:pPr>
        <w:tabs>
          <w:tab w:val="left" w:pos="1200"/>
        </w:tabs>
      </w:pPr>
      <w:r>
        <w:t>The problem could be localized or generalized,</w:t>
      </w:r>
      <w:r w:rsidR="00566A5A">
        <w:t xml:space="preserve"> if the problem is generalized we usually recommend over the counter treatment, like toothpastes, mouth</w:t>
      </w:r>
      <w:r w:rsidR="00760A9E">
        <w:t>washes…etc.</w:t>
      </w:r>
      <w:r w:rsidR="00432AEC">
        <w:t xml:space="preserve"> and then review the patient after 3-4 weeks.</w:t>
      </w:r>
    </w:p>
    <w:p w14:paraId="0E8234A7" w14:textId="2BCAC483" w:rsidR="00760A9E" w:rsidRDefault="00760A9E" w:rsidP="0026284A">
      <w:pPr>
        <w:tabs>
          <w:tab w:val="left" w:pos="1200"/>
        </w:tabs>
      </w:pPr>
      <w:r>
        <w:t>If it is a localized on it is preferable to do it in office treatment</w:t>
      </w:r>
      <w:r w:rsidR="00FC4E54">
        <w:t>.</w:t>
      </w:r>
    </w:p>
    <w:p w14:paraId="23090327" w14:textId="77777777" w:rsidR="00FC4E54" w:rsidRDefault="00FC4E54" w:rsidP="0026284A">
      <w:pPr>
        <w:tabs>
          <w:tab w:val="left" w:pos="1200"/>
        </w:tabs>
      </w:pPr>
    </w:p>
    <w:p w14:paraId="1CE1AB29" w14:textId="03DE0E17" w:rsidR="00FC4E54" w:rsidRDefault="00FC4E54" w:rsidP="0026284A">
      <w:pPr>
        <w:tabs>
          <w:tab w:val="left" w:pos="1200"/>
        </w:tabs>
      </w:pPr>
      <w:r>
        <w:t>After you revi</w:t>
      </w:r>
      <w:r w:rsidR="0018631E">
        <w:t>ew the patient, the problem has either gone or still persists.</w:t>
      </w:r>
      <w:r w:rsidR="00135707">
        <w:t xml:space="preserve"> </w:t>
      </w:r>
      <w:r w:rsidR="00E83F18">
        <w:t xml:space="preserve">If the pain has gone you just monitor and reinforce oral hygiene, but if the pain persists </w:t>
      </w:r>
      <w:r w:rsidR="004E6B2D">
        <w:t xml:space="preserve">monitor, continue the use dentifrices and </w:t>
      </w:r>
      <w:r w:rsidR="0011409E">
        <w:t>reinforcement and review after 2-3 weeks.</w:t>
      </w:r>
    </w:p>
    <w:p w14:paraId="577A24AE" w14:textId="77777777" w:rsidR="0011409E" w:rsidRDefault="0011409E" w:rsidP="0026284A">
      <w:pPr>
        <w:tabs>
          <w:tab w:val="left" w:pos="1200"/>
        </w:tabs>
      </w:pPr>
    </w:p>
    <w:p w14:paraId="78CF4AE3" w14:textId="790F588F" w:rsidR="0011409E" w:rsidRDefault="0011409E" w:rsidP="0026284A">
      <w:pPr>
        <w:tabs>
          <w:tab w:val="left" w:pos="1200"/>
        </w:tabs>
      </w:pPr>
      <w:r>
        <w:lastRenderedPageBreak/>
        <w:t>If pain still persists, review your diagnosis, you may have misdiagnosed some problems</w:t>
      </w:r>
      <w:r w:rsidR="004363E1">
        <w:t xml:space="preserve"> but if you are sure that it is a DH case, then you move on in office modalities and desensitizing agents application.</w:t>
      </w:r>
    </w:p>
    <w:p w14:paraId="465CAB51" w14:textId="77777777" w:rsidR="003578CB" w:rsidRDefault="003578CB" w:rsidP="0026284A">
      <w:pPr>
        <w:tabs>
          <w:tab w:val="left" w:pos="1200"/>
        </w:tabs>
      </w:pPr>
    </w:p>
    <w:p w14:paraId="1CC66F7C" w14:textId="3A2879EA" w:rsidR="00B06698" w:rsidRDefault="00B06698" w:rsidP="0026284A">
      <w:pPr>
        <w:tabs>
          <w:tab w:val="left" w:pos="1200"/>
        </w:tabs>
      </w:pPr>
      <w:r>
        <w:t>Dese</w:t>
      </w:r>
      <w:r w:rsidR="0019674F">
        <w:t>ns</w:t>
      </w:r>
      <w:r>
        <w:t>iti</w:t>
      </w:r>
      <w:r w:rsidR="002F6F2C">
        <w:t>zing agents can be</w:t>
      </w:r>
      <w:r>
        <w:t xml:space="preserve"> classified according to their mode of action, </w:t>
      </w:r>
      <w:r w:rsidR="00415191">
        <w:t>whether</w:t>
      </w:r>
      <w:r>
        <w:t xml:space="preserve"> used in office or over the counter</w:t>
      </w:r>
      <w:r w:rsidR="00F20EB9">
        <w:t xml:space="preserve">, chemical or physical properties, reversible </w:t>
      </w:r>
      <w:r w:rsidR="00CA7E99">
        <w:t xml:space="preserve">or </w:t>
      </w:r>
      <w:r w:rsidR="0007462A">
        <w:t>irreversible</w:t>
      </w:r>
      <w:r w:rsidR="00CA7E99">
        <w:t xml:space="preserve"> </w:t>
      </w:r>
      <w:r w:rsidR="0007462A">
        <w:t>procedures.</w:t>
      </w:r>
    </w:p>
    <w:p w14:paraId="0969C7F3" w14:textId="77777777" w:rsidR="0007462A" w:rsidRDefault="0007462A" w:rsidP="0026284A">
      <w:pPr>
        <w:tabs>
          <w:tab w:val="left" w:pos="1200"/>
        </w:tabs>
      </w:pPr>
    </w:p>
    <w:p w14:paraId="3DD9C82C" w14:textId="29564807" w:rsidR="0007462A" w:rsidRDefault="005900B6" w:rsidP="0026284A">
      <w:pPr>
        <w:tabs>
          <w:tab w:val="left" w:pos="1200"/>
        </w:tabs>
      </w:pPr>
      <w:r>
        <w:t xml:space="preserve">Either dentifrices, gels, mouth rinses, resins, cements, varnishes, </w:t>
      </w:r>
      <w:r w:rsidR="0014644F">
        <w:t>primers, dentine bonding agents</w:t>
      </w:r>
      <w:r w:rsidR="009A5553">
        <w:t>, periodontal grafting procedures. All of these have been used for the management of DH</w:t>
      </w:r>
      <w:r w:rsidR="00A46EE9">
        <w:t>.</w:t>
      </w:r>
    </w:p>
    <w:p w14:paraId="0F7D61B2" w14:textId="77777777" w:rsidR="00C301FA" w:rsidRDefault="00C301FA" w:rsidP="0026284A">
      <w:pPr>
        <w:tabs>
          <w:tab w:val="left" w:pos="1200"/>
        </w:tabs>
      </w:pPr>
    </w:p>
    <w:p w14:paraId="693B1E1D" w14:textId="68149D5B" w:rsidR="00004C11" w:rsidRDefault="004C436D" w:rsidP="00144215">
      <w:pPr>
        <w:tabs>
          <w:tab w:val="left" w:pos="1200"/>
        </w:tabs>
      </w:pPr>
      <w:r>
        <w:t xml:space="preserve">Note: Anything that contains </w:t>
      </w:r>
      <w:r w:rsidR="00144215">
        <w:t>potassium</w:t>
      </w:r>
      <w:r>
        <w:t xml:space="preserve"> works on the nerves</w:t>
      </w:r>
      <w:r w:rsidR="00144215">
        <w:t>.</w:t>
      </w:r>
    </w:p>
    <w:p w14:paraId="0B28EAD2" w14:textId="77777777" w:rsidR="001D1F54" w:rsidRDefault="001D1F54" w:rsidP="00144215">
      <w:pPr>
        <w:tabs>
          <w:tab w:val="left" w:pos="1200"/>
        </w:tabs>
      </w:pPr>
    </w:p>
    <w:p w14:paraId="55459ED6" w14:textId="77777777" w:rsidR="003A7F9F" w:rsidRDefault="003A7F9F" w:rsidP="00144215">
      <w:pPr>
        <w:tabs>
          <w:tab w:val="left" w:pos="1200"/>
        </w:tabs>
      </w:pPr>
      <w:r>
        <w:t>The doctor mentioned these managements fast:</w:t>
      </w:r>
    </w:p>
    <w:p w14:paraId="3BC5394E" w14:textId="6AEB594C" w:rsidR="001D1F54" w:rsidRDefault="00FC77D6" w:rsidP="00144215">
      <w:pPr>
        <w:tabs>
          <w:tab w:val="left" w:pos="1200"/>
        </w:tabs>
      </w:pPr>
      <w:r>
        <w:t xml:space="preserve">Chewing gums </w:t>
      </w:r>
      <w:r w:rsidR="00E63480">
        <w:t>containing potassium , mouth rinses containing potassium citrate and potassium nitrates</w:t>
      </w:r>
      <w:r w:rsidR="008D5F23">
        <w:t xml:space="preserve"> gels 10% in mouth guards, </w:t>
      </w:r>
      <w:r w:rsidR="00495529">
        <w:t>periodontal grafting to cover root surfaces</w:t>
      </w:r>
      <w:r w:rsidR="008D5F23">
        <w:t xml:space="preserve">, laser therapy. </w:t>
      </w:r>
    </w:p>
    <w:p w14:paraId="2C6AA347" w14:textId="2BE643CA" w:rsidR="008D5F23" w:rsidRDefault="008D5F23" w:rsidP="00144215">
      <w:pPr>
        <w:tabs>
          <w:tab w:val="left" w:pos="1200"/>
        </w:tabs>
      </w:pPr>
      <w:r>
        <w:t>And in severe cases wer</w:t>
      </w:r>
      <w:r w:rsidR="00A54617">
        <w:t>e nothing work, we might do RCT or extraction.</w:t>
      </w:r>
    </w:p>
    <w:p w14:paraId="25D981B3" w14:textId="45AD1791" w:rsidR="008D5F23" w:rsidRDefault="002A6EC7" w:rsidP="00144215">
      <w:pPr>
        <w:tabs>
          <w:tab w:val="left" w:pos="1200"/>
        </w:tabs>
      </w:pPr>
      <w:r>
        <w:t xml:space="preserve">Some has proposed Gene therapy </w:t>
      </w:r>
      <w:r w:rsidR="00122248">
        <w:t>and hyp</w:t>
      </w:r>
      <w:r w:rsidR="003A7F9F">
        <w:t>nosis.</w:t>
      </w:r>
    </w:p>
    <w:p w14:paraId="49E08723" w14:textId="77777777" w:rsidR="003A7F9F" w:rsidRDefault="003A7F9F" w:rsidP="00144215">
      <w:pPr>
        <w:tabs>
          <w:tab w:val="left" w:pos="1200"/>
        </w:tabs>
      </w:pPr>
    </w:p>
    <w:p w14:paraId="1C6DE4F4" w14:textId="1A50D66F" w:rsidR="003A7F9F" w:rsidRDefault="003A7F9F" w:rsidP="00144215">
      <w:pPr>
        <w:tabs>
          <w:tab w:val="left" w:pos="1200"/>
        </w:tabs>
      </w:pPr>
      <w:r>
        <w:t>By: George.</w:t>
      </w:r>
    </w:p>
    <w:sectPr w:rsidR="003A7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7EFE"/>
    <w:multiLevelType w:val="hybridMultilevel"/>
    <w:tmpl w:val="730C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C5B5B"/>
    <w:multiLevelType w:val="hybridMultilevel"/>
    <w:tmpl w:val="3B546B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20770"/>
    <w:multiLevelType w:val="hybridMultilevel"/>
    <w:tmpl w:val="2BA60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01665"/>
    <w:multiLevelType w:val="hybridMultilevel"/>
    <w:tmpl w:val="492ED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074D2"/>
    <w:multiLevelType w:val="hybridMultilevel"/>
    <w:tmpl w:val="4B02F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0365C"/>
    <w:multiLevelType w:val="hybridMultilevel"/>
    <w:tmpl w:val="9500B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7C"/>
    <w:rsid w:val="00004C11"/>
    <w:rsid w:val="000553F7"/>
    <w:rsid w:val="0007462A"/>
    <w:rsid w:val="000B2B9D"/>
    <w:rsid w:val="0011409E"/>
    <w:rsid w:val="00122248"/>
    <w:rsid w:val="00135707"/>
    <w:rsid w:val="001361C1"/>
    <w:rsid w:val="00144215"/>
    <w:rsid w:val="0014644F"/>
    <w:rsid w:val="00167197"/>
    <w:rsid w:val="00173BA3"/>
    <w:rsid w:val="00181115"/>
    <w:rsid w:val="0018631E"/>
    <w:rsid w:val="00195FAC"/>
    <w:rsid w:val="0019674F"/>
    <w:rsid w:val="001B6715"/>
    <w:rsid w:val="001C5372"/>
    <w:rsid w:val="001D1531"/>
    <w:rsid w:val="001D1F54"/>
    <w:rsid w:val="00217A7E"/>
    <w:rsid w:val="00242D96"/>
    <w:rsid w:val="00255A24"/>
    <w:rsid w:val="0026284A"/>
    <w:rsid w:val="0028275F"/>
    <w:rsid w:val="002A6EC7"/>
    <w:rsid w:val="002F6F2C"/>
    <w:rsid w:val="002F7735"/>
    <w:rsid w:val="00323C02"/>
    <w:rsid w:val="0034452D"/>
    <w:rsid w:val="003578CB"/>
    <w:rsid w:val="003A7F9F"/>
    <w:rsid w:val="003B38F9"/>
    <w:rsid w:val="003C0B7A"/>
    <w:rsid w:val="00400C81"/>
    <w:rsid w:val="00415191"/>
    <w:rsid w:val="00424C24"/>
    <w:rsid w:val="00432AEC"/>
    <w:rsid w:val="004363E1"/>
    <w:rsid w:val="004432F5"/>
    <w:rsid w:val="0048676C"/>
    <w:rsid w:val="00495529"/>
    <w:rsid w:val="004A6FF3"/>
    <w:rsid w:val="004C436D"/>
    <w:rsid w:val="004D5303"/>
    <w:rsid w:val="004E6B2D"/>
    <w:rsid w:val="00511E8C"/>
    <w:rsid w:val="00514503"/>
    <w:rsid w:val="00522CA1"/>
    <w:rsid w:val="00566A5A"/>
    <w:rsid w:val="005900B6"/>
    <w:rsid w:val="005E4657"/>
    <w:rsid w:val="005F07FE"/>
    <w:rsid w:val="00611F29"/>
    <w:rsid w:val="00625990"/>
    <w:rsid w:val="0067688A"/>
    <w:rsid w:val="006843BB"/>
    <w:rsid w:val="006878E1"/>
    <w:rsid w:val="006B0547"/>
    <w:rsid w:val="006B5CE5"/>
    <w:rsid w:val="006C5EFB"/>
    <w:rsid w:val="00731FD8"/>
    <w:rsid w:val="00760A9E"/>
    <w:rsid w:val="00764EAF"/>
    <w:rsid w:val="00784281"/>
    <w:rsid w:val="00785D54"/>
    <w:rsid w:val="007E42B0"/>
    <w:rsid w:val="007F2803"/>
    <w:rsid w:val="008650E9"/>
    <w:rsid w:val="00867B37"/>
    <w:rsid w:val="00881F0C"/>
    <w:rsid w:val="008A16FF"/>
    <w:rsid w:val="008D5F23"/>
    <w:rsid w:val="008F15BB"/>
    <w:rsid w:val="009457B6"/>
    <w:rsid w:val="009510A4"/>
    <w:rsid w:val="00987FF3"/>
    <w:rsid w:val="009A3383"/>
    <w:rsid w:val="009A5553"/>
    <w:rsid w:val="009E7576"/>
    <w:rsid w:val="00A0228C"/>
    <w:rsid w:val="00A46EE9"/>
    <w:rsid w:val="00A5183C"/>
    <w:rsid w:val="00A54617"/>
    <w:rsid w:val="00A65126"/>
    <w:rsid w:val="00A66C9F"/>
    <w:rsid w:val="00A903F3"/>
    <w:rsid w:val="00A959AD"/>
    <w:rsid w:val="00A9783F"/>
    <w:rsid w:val="00B06698"/>
    <w:rsid w:val="00B75BE4"/>
    <w:rsid w:val="00BA5BCE"/>
    <w:rsid w:val="00BB2D16"/>
    <w:rsid w:val="00BD7E7C"/>
    <w:rsid w:val="00C301FA"/>
    <w:rsid w:val="00C330CE"/>
    <w:rsid w:val="00C57C65"/>
    <w:rsid w:val="00C97FEA"/>
    <w:rsid w:val="00CA7E99"/>
    <w:rsid w:val="00D170F7"/>
    <w:rsid w:val="00D253E5"/>
    <w:rsid w:val="00D34BEA"/>
    <w:rsid w:val="00D809AB"/>
    <w:rsid w:val="00DB512A"/>
    <w:rsid w:val="00DE576A"/>
    <w:rsid w:val="00E45EBD"/>
    <w:rsid w:val="00E63480"/>
    <w:rsid w:val="00E7716C"/>
    <w:rsid w:val="00E83F18"/>
    <w:rsid w:val="00EE140E"/>
    <w:rsid w:val="00EF760E"/>
    <w:rsid w:val="00F20EB9"/>
    <w:rsid w:val="00F550FA"/>
    <w:rsid w:val="00F633B8"/>
    <w:rsid w:val="00F732B9"/>
    <w:rsid w:val="00F83461"/>
    <w:rsid w:val="00F91D82"/>
    <w:rsid w:val="00FC336D"/>
    <w:rsid w:val="00FC4E54"/>
    <w:rsid w:val="00F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A577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796</Words>
  <Characters>4072</Characters>
  <Application>Microsoft Macintosh Word</Application>
  <DocSecurity>0</DocSecurity>
  <Lines>106</Lines>
  <Paragraphs>55</Paragraphs>
  <ScaleCrop>false</ScaleCrop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Al-Loussi</dc:creator>
  <cp:keywords/>
  <dc:description/>
  <cp:lastModifiedBy>George Al-Loussi</cp:lastModifiedBy>
  <cp:revision>66</cp:revision>
  <dcterms:created xsi:type="dcterms:W3CDTF">2015-04-10T13:33:00Z</dcterms:created>
  <dcterms:modified xsi:type="dcterms:W3CDTF">2015-04-11T10:35:00Z</dcterms:modified>
</cp:coreProperties>
</file>