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0E" w:rsidRDefault="00663BD5" w:rsidP="00663BD5">
      <w:pPr>
        <w:jc w:val="center"/>
        <w:rPr>
          <w:b/>
          <w:bCs/>
          <w:sz w:val="40"/>
          <w:szCs w:val="40"/>
        </w:rPr>
      </w:pPr>
      <w:r w:rsidRPr="00072F4E">
        <w:rPr>
          <w:b/>
          <w:bCs/>
          <w:sz w:val="40"/>
          <w:szCs w:val="40"/>
        </w:rPr>
        <w:t>Oral ulcerative lesions</w:t>
      </w:r>
    </w:p>
    <w:p w:rsidR="00072F4E" w:rsidRPr="00072F4E" w:rsidRDefault="00072F4E" w:rsidP="00663BD5">
      <w:pPr>
        <w:jc w:val="center"/>
        <w:rPr>
          <w:b/>
          <w:bCs/>
          <w:sz w:val="40"/>
          <w:szCs w:val="40"/>
        </w:rPr>
      </w:pPr>
    </w:p>
    <w:p w:rsidR="00072F4E" w:rsidRDefault="00072F4E" w:rsidP="00072F4E">
      <w:pPr>
        <w:pStyle w:val="NoSpacing"/>
        <w:bidi w:val="0"/>
        <w:jc w:val="both"/>
        <w:rPr>
          <w:rFonts w:ascii="Arial" w:hAnsi="Arial" w:cs="Arial"/>
          <w:b/>
          <w:bCs/>
          <w:sz w:val="28"/>
          <w:szCs w:val="28"/>
        </w:rPr>
      </w:pPr>
      <w:r w:rsidRPr="00072F4E">
        <w:rPr>
          <w:rFonts w:ascii="Arial" w:hAnsi="Arial" w:cs="Arial"/>
          <w:b/>
          <w:bCs/>
          <w:sz w:val="28"/>
          <w:szCs w:val="28"/>
        </w:rPr>
        <w:t xml:space="preserve">Traumatic </w:t>
      </w:r>
      <w:proofErr w:type="gramStart"/>
      <w:r w:rsidRPr="00072F4E">
        <w:rPr>
          <w:rFonts w:ascii="Arial" w:hAnsi="Arial" w:cs="Arial"/>
          <w:b/>
          <w:bCs/>
          <w:sz w:val="28"/>
          <w:szCs w:val="28"/>
        </w:rPr>
        <w:t>ulcer :</w:t>
      </w:r>
      <w:proofErr w:type="gramEnd"/>
    </w:p>
    <w:p w:rsidR="00072F4E" w:rsidRDefault="00072F4E" w:rsidP="00072F4E">
      <w:pPr>
        <w:pStyle w:val="NoSpacing"/>
        <w:bidi w:val="0"/>
        <w:jc w:val="both"/>
        <w:rPr>
          <w:lang w:val="en-GB"/>
        </w:rPr>
      </w:pPr>
      <w:r>
        <w:rPr>
          <w:lang w:val="en-GB"/>
        </w:rPr>
        <w:t>-</w:t>
      </w:r>
      <w:proofErr w:type="gramStart"/>
      <w:r w:rsidRPr="0064233B">
        <w:rPr>
          <w:lang w:val="en-GB"/>
        </w:rPr>
        <w:t>one</w:t>
      </w:r>
      <w:proofErr w:type="gramEnd"/>
      <w:r w:rsidRPr="0064233B">
        <w:rPr>
          <w:lang w:val="en-GB"/>
        </w:rPr>
        <w:t xml:space="preserve"> of the commonest causes of surface ulcerations</w:t>
      </w:r>
      <w:r>
        <w:rPr>
          <w:lang w:val="en-GB"/>
        </w:rPr>
        <w:t>.</w:t>
      </w:r>
    </w:p>
    <w:p w:rsidR="00072F4E" w:rsidRDefault="00072F4E" w:rsidP="00072F4E">
      <w:pPr>
        <w:pStyle w:val="NoSpacing"/>
        <w:bidi w:val="0"/>
        <w:jc w:val="both"/>
        <w:rPr>
          <w:lang w:val="en-GB"/>
        </w:rPr>
      </w:pPr>
      <w:r>
        <w:rPr>
          <w:lang w:val="en-GB"/>
        </w:rPr>
        <w:t>-</w:t>
      </w:r>
      <w:r w:rsidRPr="00072F4E">
        <w:rPr>
          <w:lang w:val="en-GB"/>
        </w:rPr>
        <w:t xml:space="preserve"> </w:t>
      </w:r>
      <w:r w:rsidRPr="0064233B">
        <w:rPr>
          <w:lang w:val="en-GB"/>
        </w:rPr>
        <w:t>presents with ulcers for the first time or of recent onset</w:t>
      </w:r>
      <w:r w:rsidR="003F353E">
        <w:rPr>
          <w:lang w:val="en-GB"/>
        </w:rPr>
        <w:t xml:space="preserve"> </w:t>
      </w:r>
      <w:proofErr w:type="gramStart"/>
      <w:r w:rsidR="003F353E">
        <w:rPr>
          <w:lang w:val="en-GB"/>
        </w:rPr>
        <w:t>( no</w:t>
      </w:r>
      <w:proofErr w:type="gramEnd"/>
      <w:r w:rsidR="003F353E">
        <w:rPr>
          <w:lang w:val="en-GB"/>
        </w:rPr>
        <w:t xml:space="preserve"> history of recurrent ulcers ).</w:t>
      </w:r>
    </w:p>
    <w:p w:rsidR="00072F4E" w:rsidRDefault="00072F4E" w:rsidP="00072F4E">
      <w:pPr>
        <w:pStyle w:val="NoSpacing"/>
        <w:bidi w:val="0"/>
        <w:jc w:val="both"/>
      </w:pPr>
      <w:r>
        <w:rPr>
          <w:lang w:val="en-GB"/>
        </w:rPr>
        <w:t>-</w:t>
      </w:r>
      <w:r w:rsidRPr="00072F4E">
        <w:t xml:space="preserve"> </w:t>
      </w:r>
      <w:proofErr w:type="gramStart"/>
      <w:r w:rsidRPr="0064233B">
        <w:t>source</w:t>
      </w:r>
      <w:proofErr w:type="gramEnd"/>
      <w:r w:rsidRPr="0064233B">
        <w:t xml:space="preserve"> of the injury is identified</w:t>
      </w:r>
      <w:r>
        <w:t>.</w:t>
      </w:r>
    </w:p>
    <w:p w:rsidR="00072F4E" w:rsidRDefault="00072F4E" w:rsidP="004F548B">
      <w:pPr>
        <w:pStyle w:val="NoSpacing"/>
        <w:bidi w:val="0"/>
        <w:jc w:val="both"/>
        <w:rPr>
          <w:lang w:bidi="ar-SA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  <w:r w:rsidRPr="00072F4E">
        <w:rPr>
          <w:lang w:bidi="ar-SA"/>
        </w:rPr>
        <w:t xml:space="preserve"> </w:t>
      </w:r>
      <w:proofErr w:type="gramStart"/>
      <w:r w:rsidR="004F548B">
        <w:rPr>
          <w:lang w:bidi="ar-SA"/>
        </w:rPr>
        <w:t>these</w:t>
      </w:r>
      <w:proofErr w:type="gramEnd"/>
      <w:r w:rsidRPr="0064233B">
        <w:rPr>
          <w:lang w:bidi="ar-SA"/>
        </w:rPr>
        <w:t xml:space="preserve"> ulcers are usually sen</w:t>
      </w:r>
      <w:r>
        <w:rPr>
          <w:lang w:bidi="ar-SA"/>
        </w:rPr>
        <w:t xml:space="preserve">sitive to hot, spicy </w:t>
      </w:r>
      <w:r w:rsidRPr="0064233B">
        <w:rPr>
          <w:lang w:bidi="ar-SA"/>
        </w:rPr>
        <w:t>or salty foods</w:t>
      </w:r>
      <w:r>
        <w:rPr>
          <w:lang w:bidi="ar-SA"/>
        </w:rPr>
        <w:t>.</w:t>
      </w:r>
    </w:p>
    <w:p w:rsidR="00072F4E" w:rsidRDefault="00072F4E" w:rsidP="00072F4E">
      <w:pPr>
        <w:pStyle w:val="NoSpacing"/>
        <w:bidi w:val="0"/>
        <w:jc w:val="both"/>
      </w:pPr>
      <w:r>
        <w:rPr>
          <w:lang w:bidi="ar-SA"/>
        </w:rPr>
        <w:t>-</w:t>
      </w:r>
      <w:r w:rsidRPr="0064233B">
        <w:t xml:space="preserve"> </w:t>
      </w:r>
      <w:proofErr w:type="gramStart"/>
      <w:r w:rsidRPr="0064233B">
        <w:t>they</w:t>
      </w:r>
      <w:proofErr w:type="gramEnd"/>
      <w:r w:rsidRPr="0064233B">
        <w:t xml:space="preserve"> heal within a few days after removal of the irritant.</w:t>
      </w:r>
    </w:p>
    <w:p w:rsidR="00072F4E" w:rsidRDefault="00072F4E" w:rsidP="00072F4E">
      <w:pPr>
        <w:pStyle w:val="NoSpacing"/>
        <w:bidi w:val="0"/>
        <w:jc w:val="both"/>
      </w:pPr>
    </w:p>
    <w:p w:rsidR="00072F4E" w:rsidRPr="0064233B" w:rsidRDefault="00072F4E" w:rsidP="00072F4E">
      <w:pPr>
        <w:pStyle w:val="NoSpacing"/>
        <w:bidi w:val="0"/>
        <w:jc w:val="both"/>
        <w:rPr>
          <w:lang w:val="en-GB"/>
        </w:rPr>
      </w:pPr>
      <w:r>
        <w:t xml:space="preserve">- </w:t>
      </w:r>
      <w:proofErr w:type="spellStart"/>
      <w:proofErr w:type="gramStart"/>
      <w:r w:rsidRPr="0064233B">
        <w:t>Aetiology</w:t>
      </w:r>
      <w:proofErr w:type="spellEnd"/>
      <w:r w:rsidRPr="0064233B">
        <w:rPr>
          <w:lang w:val="en-GB"/>
        </w:rPr>
        <w:t xml:space="preserve"> </w:t>
      </w:r>
      <w:r>
        <w:rPr>
          <w:lang w:val="en-GB"/>
        </w:rPr>
        <w:t>:</w:t>
      </w:r>
      <w:proofErr w:type="gramEnd"/>
    </w:p>
    <w:p w:rsidR="00072F4E" w:rsidRPr="0064233B" w:rsidRDefault="00072F4E" w:rsidP="00072F4E">
      <w:pPr>
        <w:pStyle w:val="NoSpacing"/>
        <w:bidi w:val="0"/>
        <w:jc w:val="both"/>
        <w:rPr>
          <w:lang w:val="en-GB"/>
        </w:rPr>
      </w:pPr>
    </w:p>
    <w:p w:rsidR="00072F4E" w:rsidRPr="0064233B" w:rsidRDefault="00072F4E" w:rsidP="00072F4E">
      <w:pPr>
        <w:pStyle w:val="NoSpacing"/>
        <w:numPr>
          <w:ilvl w:val="0"/>
          <w:numId w:val="2"/>
        </w:numPr>
        <w:bidi w:val="0"/>
        <w:jc w:val="both"/>
        <w:rPr>
          <w:lang w:val="en-GB"/>
        </w:rPr>
      </w:pPr>
      <w:r w:rsidRPr="0064233B">
        <w:rPr>
          <w:lang w:val="en-GB"/>
        </w:rPr>
        <w:t>Physical, chemical, electrical or thermal insults.</w:t>
      </w:r>
    </w:p>
    <w:p w:rsidR="00072F4E" w:rsidRDefault="003F353E" w:rsidP="004F548B">
      <w:pPr>
        <w:pStyle w:val="NoSpacing"/>
        <w:numPr>
          <w:ilvl w:val="0"/>
          <w:numId w:val="2"/>
        </w:numPr>
        <w:bidi w:val="0"/>
        <w:jc w:val="both"/>
        <w:rPr>
          <w:lang w:bidi="ar-SA"/>
        </w:rPr>
      </w:pPr>
      <w:r>
        <w:rPr>
          <w:lang w:bidi="ar-SA"/>
        </w:rPr>
        <w:t xml:space="preserve"> Examples of physical </w:t>
      </w:r>
      <w:proofErr w:type="gramStart"/>
      <w:r>
        <w:rPr>
          <w:lang w:bidi="ar-SA"/>
        </w:rPr>
        <w:t>insults :</w:t>
      </w:r>
      <w:proofErr w:type="gramEnd"/>
      <w:r>
        <w:rPr>
          <w:lang w:bidi="ar-SA"/>
        </w:rPr>
        <w:t xml:space="preserve"> f</w:t>
      </w:r>
      <w:r w:rsidR="00072F4E" w:rsidRPr="0064233B">
        <w:rPr>
          <w:lang w:bidi="ar-SA"/>
        </w:rPr>
        <w:t xml:space="preserve">ractured, </w:t>
      </w:r>
      <w:r w:rsidR="00072F4E">
        <w:rPr>
          <w:lang w:bidi="ar-SA"/>
        </w:rPr>
        <w:t xml:space="preserve">carious, </w:t>
      </w:r>
      <w:proofErr w:type="spellStart"/>
      <w:r w:rsidR="00072F4E">
        <w:rPr>
          <w:lang w:bidi="ar-SA"/>
        </w:rPr>
        <w:t>malposed</w:t>
      </w:r>
      <w:proofErr w:type="spellEnd"/>
      <w:r w:rsidR="00072F4E">
        <w:rPr>
          <w:lang w:bidi="ar-SA"/>
        </w:rPr>
        <w:t xml:space="preserve"> </w:t>
      </w:r>
      <w:r w:rsidR="00072F4E" w:rsidRPr="0064233B">
        <w:rPr>
          <w:lang w:bidi="ar-SA"/>
        </w:rPr>
        <w:t>or malformed teeth, as well</w:t>
      </w:r>
      <w:r>
        <w:rPr>
          <w:lang w:bidi="ar-SA"/>
        </w:rPr>
        <w:t xml:space="preserve"> as premature eruption of teeth and use of </w:t>
      </w:r>
      <w:r w:rsidR="00486141">
        <w:rPr>
          <w:lang w:bidi="ar-SA"/>
        </w:rPr>
        <w:t>hard brush on mucosa , p</w:t>
      </w:r>
      <w:r w:rsidR="00486141" w:rsidRPr="0064233B">
        <w:rPr>
          <w:lang w:bidi="ar-SA"/>
        </w:rPr>
        <w:t xml:space="preserve">oorly maintained and </w:t>
      </w:r>
      <w:hyperlink r:id="rId5" w:history="1">
        <w:r w:rsidR="00486141" w:rsidRPr="0064233B">
          <w:rPr>
            <w:lang w:bidi="ar-SA"/>
          </w:rPr>
          <w:t>ill-fitting dental prosthetic appliances</w:t>
        </w:r>
      </w:hyperlink>
      <w:r w:rsidR="00486141">
        <w:rPr>
          <w:lang w:bidi="ar-SA"/>
        </w:rPr>
        <w:t>, a</w:t>
      </w:r>
      <w:r w:rsidR="00486141" w:rsidRPr="0064233B">
        <w:rPr>
          <w:lang w:bidi="ar-SA"/>
        </w:rPr>
        <w:t>ccidentally biting oneself while talking, sleeping or secondary to mastication.</w:t>
      </w:r>
    </w:p>
    <w:p w:rsidR="00486141" w:rsidRDefault="00486141" w:rsidP="00486141">
      <w:pPr>
        <w:pStyle w:val="NoSpacing"/>
        <w:numPr>
          <w:ilvl w:val="0"/>
          <w:numId w:val="2"/>
        </w:numPr>
        <w:bidi w:val="0"/>
        <w:jc w:val="both"/>
        <w:rPr>
          <w:lang w:bidi="ar-SA"/>
        </w:rPr>
      </w:pPr>
      <w:r>
        <w:rPr>
          <w:lang w:bidi="ar-SA"/>
        </w:rPr>
        <w:t xml:space="preserve">Example of chemical burn is aspirin </w:t>
      </w:r>
      <w:proofErr w:type="gramStart"/>
      <w:r>
        <w:rPr>
          <w:lang w:bidi="ar-SA"/>
        </w:rPr>
        <w:t>burn .</w:t>
      </w:r>
      <w:proofErr w:type="gramEnd"/>
    </w:p>
    <w:p w:rsidR="00486141" w:rsidRDefault="00486141" w:rsidP="00486141">
      <w:pPr>
        <w:pStyle w:val="NoSpacing"/>
        <w:numPr>
          <w:ilvl w:val="0"/>
          <w:numId w:val="2"/>
        </w:numPr>
        <w:bidi w:val="0"/>
        <w:jc w:val="both"/>
        <w:rPr>
          <w:lang w:bidi="ar-SA"/>
        </w:rPr>
      </w:pPr>
      <w:r>
        <w:rPr>
          <w:lang w:bidi="ar-SA"/>
        </w:rPr>
        <w:t xml:space="preserve">Example of electrical insult is galvanism </w:t>
      </w:r>
      <w:proofErr w:type="gramStart"/>
      <w:r>
        <w:rPr>
          <w:lang w:bidi="ar-SA"/>
        </w:rPr>
        <w:t xml:space="preserve">( </w:t>
      </w:r>
      <w:proofErr w:type="spellStart"/>
      <w:r>
        <w:rPr>
          <w:lang w:bidi="ar-SA"/>
        </w:rPr>
        <w:t>amulgum</w:t>
      </w:r>
      <w:proofErr w:type="spellEnd"/>
      <w:proofErr w:type="gramEnd"/>
      <w:r>
        <w:rPr>
          <w:lang w:bidi="ar-SA"/>
        </w:rPr>
        <w:t xml:space="preserve"> restoration opposing </w:t>
      </w:r>
      <w:proofErr w:type="spellStart"/>
      <w:r>
        <w:rPr>
          <w:lang w:bidi="ar-SA"/>
        </w:rPr>
        <w:t>amulgum</w:t>
      </w:r>
      <w:proofErr w:type="spellEnd"/>
      <w:r>
        <w:rPr>
          <w:lang w:bidi="ar-SA"/>
        </w:rPr>
        <w:t xml:space="preserve"> restoration ).</w:t>
      </w:r>
    </w:p>
    <w:p w:rsidR="00486141" w:rsidRDefault="00486141" w:rsidP="00486141">
      <w:pPr>
        <w:pStyle w:val="NoSpacing"/>
        <w:numPr>
          <w:ilvl w:val="0"/>
          <w:numId w:val="2"/>
        </w:numPr>
        <w:bidi w:val="0"/>
        <w:jc w:val="both"/>
        <w:rPr>
          <w:lang w:bidi="ar-SA"/>
        </w:rPr>
      </w:pPr>
      <w:r>
        <w:rPr>
          <w:lang w:bidi="ar-SA"/>
        </w:rPr>
        <w:t xml:space="preserve">Example of thermal insult is </w:t>
      </w:r>
      <w:proofErr w:type="spellStart"/>
      <w:r>
        <w:rPr>
          <w:lang w:bidi="ar-SA"/>
        </w:rPr>
        <w:t>guttepercha</w:t>
      </w:r>
      <w:proofErr w:type="spellEnd"/>
      <w:r>
        <w:rPr>
          <w:lang w:bidi="ar-SA"/>
        </w:rPr>
        <w:t xml:space="preserve"> touching the </w:t>
      </w:r>
      <w:proofErr w:type="gramStart"/>
      <w:r>
        <w:rPr>
          <w:lang w:bidi="ar-SA"/>
        </w:rPr>
        <w:t>mucosa .</w:t>
      </w:r>
      <w:proofErr w:type="gramEnd"/>
    </w:p>
    <w:p w:rsidR="00486141" w:rsidRPr="0064233B" w:rsidRDefault="00486141" w:rsidP="00486141">
      <w:pPr>
        <w:pStyle w:val="NoSpacing"/>
        <w:numPr>
          <w:ilvl w:val="0"/>
          <w:numId w:val="2"/>
        </w:numPr>
        <w:bidi w:val="0"/>
        <w:jc w:val="both"/>
        <w:rPr>
          <w:lang w:bidi="ar-SA"/>
        </w:rPr>
      </w:pPr>
      <w:r>
        <w:rPr>
          <w:lang w:bidi="ar-SA"/>
        </w:rPr>
        <w:t xml:space="preserve">History is very important to identify the cause of </w:t>
      </w:r>
      <w:proofErr w:type="gramStart"/>
      <w:r>
        <w:rPr>
          <w:lang w:bidi="ar-SA"/>
        </w:rPr>
        <w:t>ulcer .</w:t>
      </w:r>
      <w:proofErr w:type="gramEnd"/>
    </w:p>
    <w:p w:rsidR="00072F4E" w:rsidRDefault="00072F4E" w:rsidP="00072F4E">
      <w:pPr>
        <w:pStyle w:val="NoSpacing"/>
        <w:bidi w:val="0"/>
        <w:ind w:left="360"/>
        <w:jc w:val="both"/>
        <w:rPr>
          <w:lang w:bidi="ar-SA"/>
        </w:rPr>
      </w:pPr>
    </w:p>
    <w:p w:rsidR="00072F4E" w:rsidRPr="0064233B" w:rsidRDefault="00072F4E" w:rsidP="00072F4E">
      <w:pPr>
        <w:pStyle w:val="NoSpacing"/>
        <w:bidi w:val="0"/>
        <w:jc w:val="both"/>
      </w:pPr>
      <w:r>
        <w:t>-</w:t>
      </w:r>
      <w:proofErr w:type="gramStart"/>
      <w:r w:rsidRPr="0064233B">
        <w:t>Diagnosis</w:t>
      </w:r>
      <w:r>
        <w:t xml:space="preserve"> :</w:t>
      </w:r>
      <w:proofErr w:type="gramEnd"/>
    </w:p>
    <w:p w:rsidR="00072F4E" w:rsidRPr="0064233B" w:rsidRDefault="00072F4E" w:rsidP="00072F4E">
      <w:pPr>
        <w:pStyle w:val="NoSpacing"/>
        <w:bidi w:val="0"/>
        <w:jc w:val="both"/>
      </w:pPr>
    </w:p>
    <w:p w:rsidR="00072F4E" w:rsidRPr="0064233B" w:rsidRDefault="00072F4E" w:rsidP="00072F4E">
      <w:pPr>
        <w:pStyle w:val="NoSpacing"/>
        <w:numPr>
          <w:ilvl w:val="0"/>
          <w:numId w:val="3"/>
        </w:numPr>
        <w:bidi w:val="0"/>
        <w:ind w:left="360"/>
        <w:jc w:val="both"/>
      </w:pPr>
      <w:r w:rsidRPr="0064233B">
        <w:t>Usually a single ulcer is seen, with an obvious cause.</w:t>
      </w:r>
    </w:p>
    <w:p w:rsidR="00072F4E" w:rsidRPr="0064233B" w:rsidRDefault="00072F4E" w:rsidP="00072F4E">
      <w:pPr>
        <w:pStyle w:val="NoSpacing"/>
        <w:numPr>
          <w:ilvl w:val="0"/>
          <w:numId w:val="3"/>
        </w:numPr>
        <w:bidi w:val="0"/>
        <w:ind w:left="360"/>
        <w:jc w:val="both"/>
      </w:pPr>
      <w:r w:rsidRPr="0064233B">
        <w:t xml:space="preserve">There may be a small degree of </w:t>
      </w:r>
      <w:proofErr w:type="spellStart"/>
      <w:r w:rsidRPr="0064233B">
        <w:t>ipsilateral</w:t>
      </w:r>
      <w:proofErr w:type="spellEnd"/>
      <w:r w:rsidRPr="0064233B">
        <w:t xml:space="preserve"> cervical lymph </w:t>
      </w:r>
      <w:r w:rsidR="00865856">
        <w:t xml:space="preserve">node enlargement when the ulcer is get infected </w:t>
      </w:r>
      <w:proofErr w:type="gramStart"/>
      <w:r w:rsidR="00865856">
        <w:t>( in</w:t>
      </w:r>
      <w:proofErr w:type="gramEnd"/>
      <w:r w:rsidR="00865856">
        <w:t xml:space="preserve"> these cases when the lymph nodes are palpable we give systemic antibiotics , if not we give topical ).</w:t>
      </w:r>
    </w:p>
    <w:p w:rsidR="00072F4E" w:rsidRDefault="00072F4E" w:rsidP="00072F4E">
      <w:pPr>
        <w:pStyle w:val="NoSpacing"/>
        <w:numPr>
          <w:ilvl w:val="0"/>
          <w:numId w:val="3"/>
        </w:numPr>
        <w:bidi w:val="0"/>
        <w:ind w:left="360"/>
        <w:jc w:val="both"/>
      </w:pPr>
      <w:r w:rsidRPr="0064233B">
        <w:t>Chronic irritation may cause hyperplasia or hyperkeratosis of the adjacent mucosa.</w:t>
      </w:r>
    </w:p>
    <w:p w:rsidR="00865856" w:rsidRDefault="00865856" w:rsidP="00865856">
      <w:pPr>
        <w:pStyle w:val="NoSpacing"/>
        <w:numPr>
          <w:ilvl w:val="0"/>
          <w:numId w:val="3"/>
        </w:numPr>
        <w:bidi w:val="0"/>
        <w:ind w:left="360"/>
        <w:jc w:val="both"/>
      </w:pPr>
      <w:r>
        <w:t xml:space="preserve">History is very </w:t>
      </w:r>
      <w:proofErr w:type="gramStart"/>
      <w:r>
        <w:t>important .</w:t>
      </w:r>
      <w:proofErr w:type="gramEnd"/>
    </w:p>
    <w:p w:rsidR="00072F4E" w:rsidRDefault="00072F4E" w:rsidP="00072F4E">
      <w:pPr>
        <w:pStyle w:val="NoSpacing"/>
        <w:bidi w:val="0"/>
        <w:ind w:left="360"/>
        <w:jc w:val="both"/>
      </w:pPr>
    </w:p>
    <w:p w:rsidR="00072F4E" w:rsidRPr="0064233B" w:rsidRDefault="00072F4E" w:rsidP="00072F4E">
      <w:pPr>
        <w:pStyle w:val="NoSpacing"/>
        <w:bidi w:val="0"/>
        <w:jc w:val="both"/>
        <w:rPr>
          <w:lang w:bidi="ar-SA"/>
        </w:rPr>
      </w:pPr>
      <w:r>
        <w:rPr>
          <w:lang w:bidi="ar-SA"/>
        </w:rPr>
        <w:t>-</w:t>
      </w:r>
      <w:proofErr w:type="gramStart"/>
      <w:r w:rsidRPr="0064233B">
        <w:rPr>
          <w:lang w:bidi="ar-SA"/>
        </w:rPr>
        <w:t>Treatment</w:t>
      </w:r>
      <w:r>
        <w:rPr>
          <w:lang w:bidi="ar-SA"/>
        </w:rPr>
        <w:t xml:space="preserve"> :</w:t>
      </w:r>
      <w:proofErr w:type="gramEnd"/>
      <w:r w:rsidRPr="0064233B">
        <w:rPr>
          <w:lang w:bidi="ar-SA"/>
        </w:rPr>
        <w:t xml:space="preserve"> </w:t>
      </w:r>
    </w:p>
    <w:p w:rsidR="00072F4E" w:rsidRPr="0064233B" w:rsidRDefault="00072F4E" w:rsidP="00072F4E">
      <w:pPr>
        <w:pStyle w:val="NoSpacing"/>
        <w:bidi w:val="0"/>
        <w:jc w:val="both"/>
        <w:rPr>
          <w:lang w:bidi="ar-SA"/>
        </w:rPr>
      </w:pPr>
    </w:p>
    <w:p w:rsidR="00072F4E" w:rsidRPr="0064233B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rPr>
          <w:lang w:bidi="ar-SA"/>
        </w:rPr>
        <w:t xml:space="preserve">Removal of the irritant or cause. </w:t>
      </w:r>
    </w:p>
    <w:p w:rsidR="00072F4E" w:rsidRPr="0064233B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rPr>
          <w:lang w:bidi="ar-SA"/>
        </w:rPr>
        <w:t xml:space="preserve">Consumption of soft bland diet. </w:t>
      </w:r>
    </w:p>
    <w:p w:rsidR="00072F4E" w:rsidRPr="0064233B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rPr>
          <w:lang w:bidi="ar-SA"/>
        </w:rPr>
        <w:t xml:space="preserve">Use of </w:t>
      </w:r>
      <w:r>
        <w:rPr>
          <w:lang w:bidi="ar-SA"/>
        </w:rPr>
        <w:t xml:space="preserve">antiseptic and </w:t>
      </w:r>
      <w:r w:rsidRPr="0064233B">
        <w:rPr>
          <w:lang w:bidi="ar-SA"/>
        </w:rPr>
        <w:t xml:space="preserve">analgesic mouth washes. </w:t>
      </w:r>
    </w:p>
    <w:p w:rsidR="00072F4E" w:rsidRPr="0064233B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rPr>
          <w:lang w:bidi="ar-SA"/>
        </w:rPr>
        <w:t xml:space="preserve">Application of topical corticosteroid oral gel. </w:t>
      </w:r>
    </w:p>
    <w:p w:rsidR="00072F4E" w:rsidRPr="0064233B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t>If the ulceration is accompanied with secondary infection, lymphadenitis and fever, then oral antibiotic therapy is recommended.</w:t>
      </w:r>
    </w:p>
    <w:p w:rsidR="00072F4E" w:rsidRDefault="00072F4E" w:rsidP="00072F4E">
      <w:pPr>
        <w:pStyle w:val="NoSpacing"/>
        <w:numPr>
          <w:ilvl w:val="0"/>
          <w:numId w:val="6"/>
        </w:numPr>
        <w:bidi w:val="0"/>
        <w:ind w:left="360"/>
        <w:jc w:val="both"/>
        <w:rPr>
          <w:lang w:bidi="ar-SA"/>
        </w:rPr>
      </w:pPr>
      <w:r w:rsidRPr="0064233B">
        <w:t xml:space="preserve">Biopsy is needed if there is any suspicion of malignancy, or if the ulcer does not heal within 2 weeks of removal of the </w:t>
      </w:r>
      <w:proofErr w:type="gramStart"/>
      <w:r w:rsidRPr="0064233B">
        <w:t>cause</w:t>
      </w:r>
      <w:r w:rsidR="00865856">
        <w:t xml:space="preserve"> .</w:t>
      </w:r>
      <w:proofErr w:type="gramEnd"/>
    </w:p>
    <w:p w:rsidR="00865856" w:rsidRDefault="00865856" w:rsidP="00865856">
      <w:pPr>
        <w:pStyle w:val="NoSpacing"/>
        <w:bidi w:val="0"/>
        <w:jc w:val="both"/>
        <w:rPr>
          <w:lang w:bidi="ar-SA"/>
        </w:rPr>
      </w:pPr>
      <w:proofErr w:type="gramStart"/>
      <w:r>
        <w:t>( If</w:t>
      </w:r>
      <w:proofErr w:type="gramEnd"/>
      <w:r>
        <w:t xml:space="preserve"> it is small ulcer </w:t>
      </w:r>
      <w:r>
        <w:sym w:font="Wingdings" w:char="F0E0"/>
      </w:r>
      <w:r>
        <w:t xml:space="preserve"> </w:t>
      </w:r>
      <w:proofErr w:type="spellStart"/>
      <w:r>
        <w:t>excisional</w:t>
      </w:r>
      <w:proofErr w:type="spellEnd"/>
      <w:r>
        <w:t xml:space="preserve"> biopsy but if it is large ulcer </w:t>
      </w:r>
      <w:r>
        <w:sym w:font="Wingdings" w:char="F0E0"/>
      </w:r>
      <w:r>
        <w:t xml:space="preserve"> </w:t>
      </w:r>
      <w:proofErr w:type="spellStart"/>
      <w:r>
        <w:t>incisional</w:t>
      </w:r>
      <w:proofErr w:type="spellEnd"/>
      <w:r>
        <w:t xml:space="preserve"> biopsy ) .</w:t>
      </w:r>
    </w:p>
    <w:p w:rsidR="00072F4E" w:rsidRDefault="00072F4E" w:rsidP="00072F4E">
      <w:pPr>
        <w:pStyle w:val="NoSpacing"/>
        <w:bidi w:val="0"/>
        <w:ind w:left="360"/>
        <w:jc w:val="both"/>
      </w:pPr>
    </w:p>
    <w:p w:rsidR="00072F4E" w:rsidRDefault="00072F4E" w:rsidP="00072F4E">
      <w:pPr>
        <w:pStyle w:val="NoSpacing"/>
        <w:bidi w:val="0"/>
        <w:ind w:left="360"/>
        <w:jc w:val="both"/>
      </w:pPr>
    </w:p>
    <w:p w:rsidR="00072F4E" w:rsidRDefault="00072F4E" w:rsidP="00072F4E">
      <w:pPr>
        <w:pStyle w:val="NoSpacing"/>
        <w:bidi w:val="0"/>
        <w:ind w:left="360"/>
        <w:jc w:val="both"/>
      </w:pPr>
    </w:p>
    <w:p w:rsidR="00072F4E" w:rsidRPr="00072F4E" w:rsidRDefault="00072F4E" w:rsidP="00072F4E">
      <w:pPr>
        <w:pStyle w:val="Plain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proofErr w:type="spellStart"/>
      <w:r w:rsidRPr="00072F4E">
        <w:rPr>
          <w:rFonts w:ascii="Arial" w:eastAsia="MS Mincho" w:hAnsi="Arial" w:cs="Arial"/>
          <w:b/>
          <w:bCs/>
          <w:sz w:val="28"/>
          <w:szCs w:val="28"/>
        </w:rPr>
        <w:t>Eosinophilic</w:t>
      </w:r>
      <w:proofErr w:type="spellEnd"/>
      <w:r w:rsidRPr="00072F4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proofErr w:type="gramStart"/>
      <w:r w:rsidRPr="00072F4E">
        <w:rPr>
          <w:rFonts w:ascii="Arial" w:eastAsia="MS Mincho" w:hAnsi="Arial" w:cs="Arial"/>
          <w:b/>
          <w:bCs/>
          <w:sz w:val="28"/>
          <w:szCs w:val="28"/>
        </w:rPr>
        <w:t>ulcer :</w:t>
      </w:r>
      <w:proofErr w:type="gramEnd"/>
    </w:p>
    <w:p w:rsidR="00072F4E" w:rsidRPr="004F548B" w:rsidRDefault="00072F4E" w:rsidP="00072F4E">
      <w:pPr>
        <w:pStyle w:val="PlainText"/>
        <w:jc w:val="both"/>
        <w:rPr>
          <w:rFonts w:ascii="Arial" w:eastAsia="MS Mincho" w:hAnsi="Arial" w:cs="Arial"/>
          <w:b/>
          <w:bCs/>
          <w:sz w:val="24"/>
          <w:szCs w:val="24"/>
        </w:rPr>
      </w:pPr>
      <w:r w:rsidRPr="00072F4E">
        <w:rPr>
          <w:rFonts w:ascii="Arial" w:eastAsia="MS Mincho" w:hAnsi="Arial" w:cs="Arial"/>
          <w:sz w:val="32"/>
          <w:szCs w:val="32"/>
        </w:rPr>
        <w:t>-</w:t>
      </w:r>
      <w:r w:rsidRPr="00072F4E">
        <w:rPr>
          <w:rFonts w:cs="Times New Roman"/>
          <w:sz w:val="24"/>
          <w:szCs w:val="24"/>
        </w:rPr>
        <w:t xml:space="preserve"> </w:t>
      </w:r>
      <w:proofErr w:type="gramStart"/>
      <w:r w:rsidRPr="00072F4E">
        <w:rPr>
          <w:rFonts w:asciiTheme="majorBidi" w:hAnsiTheme="majorBidi" w:cstheme="majorBidi"/>
          <w:sz w:val="24"/>
          <w:szCs w:val="24"/>
        </w:rPr>
        <w:t>uncommon</w:t>
      </w:r>
      <w:proofErr w:type="gramEnd"/>
      <w:r w:rsidR="00E54248">
        <w:rPr>
          <w:rFonts w:asciiTheme="majorBidi" w:hAnsiTheme="majorBidi" w:cstheme="majorBidi"/>
          <w:sz w:val="24"/>
          <w:szCs w:val="24"/>
        </w:rPr>
        <w:t xml:space="preserve"> benign ulcer</w:t>
      </w:r>
      <w:r w:rsidR="004F548B">
        <w:rPr>
          <w:rFonts w:asciiTheme="majorBidi" w:hAnsiTheme="majorBidi" w:cstheme="majorBidi"/>
          <w:sz w:val="24"/>
          <w:szCs w:val="24"/>
        </w:rPr>
        <w:t>.</w:t>
      </w:r>
    </w:p>
    <w:p w:rsidR="00072F4E" w:rsidRDefault="00072F4E" w:rsidP="00072F4E">
      <w:pPr>
        <w:pStyle w:val="PlainText"/>
        <w:jc w:val="both"/>
        <w:rPr>
          <w:rFonts w:asciiTheme="majorBidi" w:eastAsia="MS Mincho" w:hAnsiTheme="majorBidi" w:cstheme="majorBidi"/>
          <w:sz w:val="24"/>
          <w:szCs w:val="24"/>
        </w:rPr>
      </w:pPr>
      <w:r w:rsidRPr="00072F4E">
        <w:rPr>
          <w:rFonts w:ascii="Arial" w:eastAsia="MS Mincho" w:hAnsi="Arial" w:cs="Arial"/>
          <w:sz w:val="32"/>
          <w:szCs w:val="32"/>
        </w:rPr>
        <w:t xml:space="preserve">- </w:t>
      </w:r>
      <w:r w:rsidRPr="00072F4E">
        <w:rPr>
          <w:rFonts w:asciiTheme="majorBidi" w:eastAsia="MS Mincho" w:hAnsiTheme="majorBidi" w:cstheme="majorBidi"/>
          <w:sz w:val="24"/>
          <w:szCs w:val="24"/>
        </w:rPr>
        <w:t>develops suddenly</w:t>
      </w:r>
      <w:r>
        <w:rPr>
          <w:rFonts w:asciiTheme="majorBidi" w:eastAsia="MS Mincho" w:hAnsiTheme="majorBidi" w:cstheme="majorBidi"/>
          <w:sz w:val="24"/>
          <w:szCs w:val="24"/>
        </w:rPr>
        <w:t>.</w:t>
      </w:r>
    </w:p>
    <w:p w:rsidR="00E54248" w:rsidRDefault="00E54248" w:rsidP="00072F4E">
      <w:pPr>
        <w:pStyle w:val="PlainText"/>
        <w:jc w:val="both"/>
        <w:rPr>
          <w:rFonts w:asciiTheme="majorBidi" w:eastAsia="MS Mincho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sz w:val="24"/>
          <w:szCs w:val="24"/>
        </w:rPr>
        <w:t xml:space="preserve">- </w:t>
      </w:r>
      <w:proofErr w:type="gramStart"/>
      <w:r>
        <w:rPr>
          <w:rFonts w:asciiTheme="majorBidi" w:eastAsia="MS Mincho" w:hAnsiTheme="majorBidi" w:cstheme="majorBidi"/>
          <w:sz w:val="24"/>
          <w:szCs w:val="24"/>
        </w:rPr>
        <w:t>it</w:t>
      </w:r>
      <w:proofErr w:type="gramEnd"/>
      <w:r>
        <w:rPr>
          <w:rFonts w:asciiTheme="majorBidi" w:eastAsia="MS Mincho" w:hAnsiTheme="majorBidi" w:cstheme="majorBidi"/>
          <w:sz w:val="24"/>
          <w:szCs w:val="24"/>
        </w:rPr>
        <w:t xml:space="preserve"> is a crush injury .</w:t>
      </w:r>
    </w:p>
    <w:p w:rsidR="00072F4E" w:rsidRPr="00E54248" w:rsidRDefault="00072F4E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MS Mincho" w:hAnsiTheme="majorBidi" w:cstheme="majorBidi"/>
          <w:sz w:val="24"/>
          <w:szCs w:val="24"/>
        </w:rPr>
        <w:t xml:space="preserve">- </w:t>
      </w:r>
      <w:r w:rsidRPr="00072F4E">
        <w:rPr>
          <w:rFonts w:asciiTheme="majorBidi" w:hAnsiTheme="majorBidi" w:cstheme="majorBidi"/>
          <w:sz w:val="24"/>
          <w:szCs w:val="24"/>
        </w:rPr>
        <w:t>The lateral and dorsal surfaces of the tongue are most commonly affected</w:t>
      </w:r>
      <w:r w:rsidR="004F548B">
        <w:rPr>
          <w:rFonts w:asciiTheme="majorBidi" w:hAnsiTheme="majorBidi" w:cstheme="majorBidi"/>
          <w:sz w:val="24"/>
          <w:szCs w:val="24"/>
        </w:rPr>
        <w:t xml:space="preserve"> accounting for 60% of reported </w:t>
      </w:r>
      <w:proofErr w:type="gramStart"/>
      <w:r w:rsidR="004F548B">
        <w:rPr>
          <w:rFonts w:asciiTheme="majorBidi" w:hAnsiTheme="majorBidi" w:cstheme="majorBidi"/>
          <w:sz w:val="24"/>
          <w:szCs w:val="24"/>
        </w:rPr>
        <w:t>cases</w:t>
      </w:r>
      <w:r w:rsidR="00E54248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E54248">
        <w:rPr>
          <w:rFonts w:asciiTheme="majorBidi" w:hAnsiTheme="majorBidi" w:cstheme="majorBidi"/>
          <w:sz w:val="24"/>
          <w:szCs w:val="24"/>
        </w:rPr>
        <w:t xml:space="preserve"> </w:t>
      </w:r>
      <w:r w:rsidR="00E54248" w:rsidRPr="00E54248">
        <w:rPr>
          <w:rFonts w:asciiTheme="majorBidi" w:hAnsiTheme="majorBidi" w:cstheme="majorBidi"/>
          <w:sz w:val="24"/>
          <w:szCs w:val="24"/>
        </w:rPr>
        <w:t>followed by the lower lip</w:t>
      </w:r>
      <w:r w:rsidR="00E54248">
        <w:rPr>
          <w:rFonts w:asciiTheme="majorBidi" w:hAnsiTheme="majorBidi" w:cstheme="majorBidi"/>
          <w:sz w:val="24"/>
          <w:szCs w:val="24"/>
        </w:rPr>
        <w:t>.</w:t>
      </w:r>
    </w:p>
    <w:p w:rsidR="00072F4E" w:rsidRDefault="00072F4E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72F4E">
        <w:rPr>
          <w:rFonts w:asciiTheme="majorBidi" w:hAnsiTheme="majorBidi" w:cstheme="majorBidi"/>
          <w:sz w:val="24"/>
          <w:szCs w:val="24"/>
        </w:rPr>
        <w:t>I</w:t>
      </w:r>
      <w:r w:rsidRPr="00072F4E">
        <w:rPr>
          <w:rFonts w:asciiTheme="majorBidi" w:eastAsia="MS Mincho" w:hAnsiTheme="majorBidi" w:cstheme="majorBidi"/>
          <w:sz w:val="24"/>
          <w:szCs w:val="24"/>
        </w:rPr>
        <w:t xml:space="preserve">t appears as a solitary, painful </w:t>
      </w:r>
      <w:proofErr w:type="spellStart"/>
      <w:r w:rsidRPr="00072F4E">
        <w:rPr>
          <w:rFonts w:asciiTheme="majorBidi" w:eastAsia="MS Mincho" w:hAnsiTheme="majorBidi" w:cstheme="majorBidi"/>
          <w:sz w:val="24"/>
          <w:szCs w:val="24"/>
        </w:rPr>
        <w:t>nonhealing</w:t>
      </w:r>
      <w:proofErr w:type="spellEnd"/>
      <w:r w:rsidRPr="00072F4E">
        <w:rPr>
          <w:rFonts w:asciiTheme="majorBidi" w:eastAsia="MS Mincho" w:hAnsiTheme="majorBidi" w:cstheme="majorBidi"/>
          <w:sz w:val="24"/>
          <w:szCs w:val="24"/>
        </w:rPr>
        <w:t xml:space="preserve"> ulcer</w:t>
      </w:r>
      <w:r w:rsidR="00E54248">
        <w:rPr>
          <w:rFonts w:asciiTheme="majorBidi" w:eastAsia="MS Mincho" w:hAnsiTheme="majorBidi" w:cstheme="majorBidi"/>
          <w:sz w:val="24"/>
          <w:szCs w:val="24"/>
        </w:rPr>
        <w:t xml:space="preserve"> </w:t>
      </w:r>
      <w:proofErr w:type="gramStart"/>
      <w:r w:rsidR="00E54248">
        <w:rPr>
          <w:rFonts w:asciiTheme="majorBidi" w:eastAsia="MS Mincho" w:hAnsiTheme="majorBidi" w:cstheme="majorBidi"/>
          <w:sz w:val="24"/>
          <w:szCs w:val="24"/>
        </w:rPr>
        <w:t>( it</w:t>
      </w:r>
      <w:proofErr w:type="gramEnd"/>
      <w:r w:rsidR="00E54248">
        <w:rPr>
          <w:rFonts w:asciiTheme="majorBidi" w:eastAsia="MS Mincho" w:hAnsiTheme="majorBidi" w:cstheme="majorBidi"/>
          <w:sz w:val="24"/>
          <w:szCs w:val="24"/>
        </w:rPr>
        <w:t xml:space="preserve"> takes long time to heal</w:t>
      </w:r>
      <w:r w:rsidR="009305AD">
        <w:rPr>
          <w:rFonts w:asciiTheme="majorBidi" w:eastAsia="MS Mincho" w:hAnsiTheme="majorBidi" w:cstheme="majorBidi"/>
          <w:sz w:val="24"/>
          <w:szCs w:val="24"/>
        </w:rPr>
        <w:t xml:space="preserve"> but eventually it will heal</w:t>
      </w:r>
      <w:r w:rsidR="00E54248">
        <w:rPr>
          <w:rFonts w:asciiTheme="majorBidi" w:eastAsia="MS Mincho" w:hAnsiTheme="majorBidi" w:cstheme="majorBidi"/>
          <w:sz w:val="24"/>
          <w:szCs w:val="24"/>
        </w:rPr>
        <w:t xml:space="preserve"> )</w:t>
      </w:r>
      <w:r w:rsidRPr="00072F4E">
        <w:rPr>
          <w:rFonts w:asciiTheme="majorBidi" w:eastAsia="MS Mincho" w:hAnsiTheme="majorBidi" w:cstheme="majorBidi"/>
          <w:sz w:val="24"/>
          <w:szCs w:val="24"/>
        </w:rPr>
        <w:t>, with s</w:t>
      </w:r>
      <w:r w:rsidRPr="00072F4E">
        <w:rPr>
          <w:rFonts w:asciiTheme="majorBidi" w:hAnsiTheme="majorBidi" w:cstheme="majorBidi"/>
          <w:sz w:val="24"/>
          <w:szCs w:val="24"/>
        </w:rPr>
        <w:t>ize ranges from a few mm to several cm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54248" w:rsidRDefault="00E54248" w:rsidP="00072F4E">
      <w:pPr>
        <w:pStyle w:val="PlainText"/>
        <w:jc w:val="both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E54248">
        <w:rPr>
          <w:rFonts w:asciiTheme="majorBidi" w:hAnsiTheme="majorBidi" w:cstheme="majorBidi"/>
          <w:sz w:val="24"/>
          <w:szCs w:val="24"/>
        </w:rPr>
        <w:t>It affects middle-aged to elderly adults</w:t>
      </w:r>
      <w:r>
        <w:rPr>
          <w:sz w:val="24"/>
          <w:szCs w:val="24"/>
        </w:rPr>
        <w:t>.</w:t>
      </w:r>
    </w:p>
    <w:p w:rsidR="00E54248" w:rsidRPr="00E54248" w:rsidRDefault="00E54248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 w:rsidRPr="00E54248">
        <w:rPr>
          <w:rFonts w:asciiTheme="majorBidi" w:hAnsiTheme="majorBidi" w:cstheme="majorBidi"/>
          <w:sz w:val="24"/>
          <w:szCs w:val="24"/>
        </w:rPr>
        <w:t xml:space="preserve">- There is a slight female predominance </w:t>
      </w:r>
      <w:proofErr w:type="gramStart"/>
      <w:r w:rsidRPr="00E54248">
        <w:rPr>
          <w:rFonts w:asciiTheme="majorBidi" w:hAnsiTheme="majorBidi" w:cstheme="majorBidi"/>
          <w:sz w:val="24"/>
          <w:szCs w:val="24"/>
        </w:rPr>
        <w:t>reported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E54248" w:rsidRDefault="00E54248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 w:rsidRPr="00E54248">
        <w:rPr>
          <w:rFonts w:asciiTheme="majorBidi" w:hAnsiTheme="majorBidi" w:cstheme="majorBidi"/>
          <w:sz w:val="24"/>
          <w:szCs w:val="24"/>
        </w:rPr>
        <w:t xml:space="preserve">-sometimes it is difficult to differentiate it from </w:t>
      </w:r>
      <w:proofErr w:type="spellStart"/>
      <w:r w:rsidRPr="00E54248">
        <w:rPr>
          <w:rFonts w:asciiTheme="majorBidi" w:hAnsiTheme="majorBidi" w:cstheme="majorBidi"/>
          <w:sz w:val="24"/>
          <w:szCs w:val="24"/>
        </w:rPr>
        <w:t>squamous</w:t>
      </w:r>
      <w:proofErr w:type="spellEnd"/>
      <w:r w:rsidRPr="00E54248">
        <w:rPr>
          <w:rFonts w:asciiTheme="majorBidi" w:hAnsiTheme="majorBidi" w:cstheme="majorBidi"/>
          <w:sz w:val="24"/>
          <w:szCs w:val="24"/>
        </w:rPr>
        <w:t xml:space="preserve"> cell </w:t>
      </w:r>
      <w:proofErr w:type="gramStart"/>
      <w:r w:rsidRPr="00E54248">
        <w:rPr>
          <w:rFonts w:asciiTheme="majorBidi" w:hAnsiTheme="majorBidi" w:cstheme="majorBidi"/>
          <w:sz w:val="24"/>
          <w:szCs w:val="24"/>
        </w:rPr>
        <w:t>carcinoma .</w:t>
      </w:r>
      <w:proofErr w:type="gramEnd"/>
    </w:p>
    <w:p w:rsidR="009305AD" w:rsidRDefault="009305AD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9305AD">
        <w:rPr>
          <w:rFonts w:asciiTheme="majorBidi" w:hAnsiTheme="majorBidi" w:cstheme="majorBidi"/>
          <w:sz w:val="24"/>
          <w:szCs w:val="24"/>
        </w:rPr>
        <w:t xml:space="preserve">It should be differentiated from </w:t>
      </w:r>
      <w:proofErr w:type="spellStart"/>
      <w:r w:rsidRPr="009305AD">
        <w:rPr>
          <w:rFonts w:asciiTheme="majorBidi" w:hAnsiTheme="majorBidi" w:cstheme="majorBidi"/>
          <w:sz w:val="24"/>
          <w:szCs w:val="24"/>
        </w:rPr>
        <w:t>neoplastic</w:t>
      </w:r>
      <w:proofErr w:type="spellEnd"/>
      <w:r w:rsidRPr="009305AD">
        <w:rPr>
          <w:rFonts w:asciiTheme="majorBidi" w:hAnsiTheme="majorBidi" w:cstheme="majorBidi"/>
          <w:sz w:val="24"/>
          <w:szCs w:val="24"/>
        </w:rPr>
        <w:t xml:space="preserve"> ulcer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305AD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we should look for the source of injury and eliminate it and give the patient </w:t>
      </w:r>
      <w:r w:rsidR="004F548B">
        <w:rPr>
          <w:rFonts w:asciiTheme="majorBidi" w:hAnsiTheme="majorBidi" w:cstheme="majorBidi"/>
          <w:sz w:val="24"/>
          <w:szCs w:val="24"/>
        </w:rPr>
        <w:t>cortisone</w:t>
      </w:r>
      <w:r>
        <w:rPr>
          <w:rFonts w:asciiTheme="majorBidi" w:hAnsiTheme="majorBidi" w:cstheme="majorBidi"/>
          <w:sz w:val="24"/>
          <w:szCs w:val="24"/>
        </w:rPr>
        <w:t xml:space="preserve"> for 2 </w:t>
      </w:r>
      <w:proofErr w:type="gramStart"/>
      <w:r>
        <w:rPr>
          <w:rFonts w:asciiTheme="majorBidi" w:hAnsiTheme="majorBidi" w:cstheme="majorBidi"/>
          <w:sz w:val="24"/>
          <w:szCs w:val="24"/>
        </w:rPr>
        <w:t>weeks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after that if it does not heal we have to take biopsy. </w:t>
      </w:r>
    </w:p>
    <w:p w:rsidR="00E54248" w:rsidRPr="00E54248" w:rsidRDefault="00E54248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-it is deep unlike traumatic ulcer which is </w:t>
      </w:r>
      <w:proofErr w:type="gramStart"/>
      <w:r>
        <w:rPr>
          <w:rFonts w:asciiTheme="majorBidi" w:hAnsiTheme="majorBidi" w:cstheme="majorBidi"/>
          <w:sz w:val="24"/>
          <w:szCs w:val="24"/>
        </w:rPr>
        <w:t>superficial .</w:t>
      </w:r>
      <w:proofErr w:type="gramEnd"/>
    </w:p>
    <w:p w:rsidR="00072F4E" w:rsidRDefault="00072F4E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</w:p>
    <w:p w:rsidR="00072F4E" w:rsidRDefault="00072F4E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</w:p>
    <w:p w:rsidR="00072F4E" w:rsidRDefault="00072F4E" w:rsidP="00072F4E">
      <w:pPr>
        <w:shd w:val="clear" w:color="auto" w:fill="FFFFFF"/>
        <w:spacing w:before="100" w:beforeAutospacing="1" w:after="100" w:afterAutospacing="1"/>
        <w:jc w:val="both"/>
      </w:pPr>
      <w:r>
        <w:t>-</w:t>
      </w:r>
      <w:proofErr w:type="spellStart"/>
      <w:proofErr w:type="gramStart"/>
      <w:r w:rsidRPr="0064233B">
        <w:t>Aetiology</w:t>
      </w:r>
      <w:proofErr w:type="spellEnd"/>
      <w:r>
        <w:t xml:space="preserve"> :</w:t>
      </w:r>
      <w:proofErr w:type="gramEnd"/>
    </w:p>
    <w:p w:rsidR="00072F4E" w:rsidRDefault="00072F4E" w:rsidP="00072F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The cause of </w:t>
      </w:r>
      <w:proofErr w:type="spellStart"/>
      <w:r>
        <w:t>eosinophilic</w:t>
      </w:r>
      <w:proofErr w:type="spellEnd"/>
      <w:r>
        <w:t xml:space="preserve"> ulcer is unknown.</w:t>
      </w:r>
    </w:p>
    <w:p w:rsidR="00072F4E" w:rsidRPr="0064233B" w:rsidRDefault="00072F4E" w:rsidP="00072F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It may be due to chronic irritation or trauma.</w:t>
      </w:r>
    </w:p>
    <w:p w:rsidR="00072F4E" w:rsidRDefault="00072F4E" w:rsidP="00072F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64233B">
        <w:t xml:space="preserve">About </w:t>
      </w:r>
      <w:r>
        <w:t>one-</w:t>
      </w:r>
      <w:r w:rsidRPr="0064233B">
        <w:t>third of patients have a history of</w:t>
      </w:r>
      <w:r>
        <w:t xml:space="preserve"> </w:t>
      </w:r>
      <w:r w:rsidRPr="0064233B">
        <w:t xml:space="preserve">a crush injury due to biting. </w:t>
      </w:r>
    </w:p>
    <w:p w:rsidR="00072F4E" w:rsidRDefault="00072F4E" w:rsidP="00072F4E">
      <w:pPr>
        <w:shd w:val="clear" w:color="auto" w:fill="FFFFFF"/>
        <w:spacing w:before="100" w:beforeAutospacing="1" w:after="100" w:afterAutospacing="1" w:line="240" w:lineRule="auto"/>
        <w:ind w:left="360"/>
        <w:jc w:val="both"/>
      </w:pPr>
    </w:p>
    <w:p w:rsidR="00072F4E" w:rsidRPr="0064233B" w:rsidRDefault="00072F4E" w:rsidP="00072F4E">
      <w:pPr>
        <w:shd w:val="clear" w:color="auto" w:fill="FFFFFF"/>
        <w:spacing w:before="100" w:beforeAutospacing="1" w:after="100" w:afterAutospacing="1"/>
        <w:jc w:val="both"/>
      </w:pPr>
      <w:r>
        <w:t>-</w:t>
      </w:r>
      <w:proofErr w:type="gramStart"/>
      <w:r w:rsidRPr="0064233B">
        <w:t>Diagnosis</w:t>
      </w:r>
      <w:r>
        <w:t xml:space="preserve"> :</w:t>
      </w:r>
      <w:proofErr w:type="gramEnd"/>
    </w:p>
    <w:p w:rsidR="00072F4E" w:rsidRPr="000C29BC" w:rsidRDefault="00072F4E" w:rsidP="00072F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0C29BC">
        <w:t xml:space="preserve">The lesion is self-limiting. </w:t>
      </w:r>
    </w:p>
    <w:p w:rsidR="00072F4E" w:rsidRDefault="00072F4E" w:rsidP="00072F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It has a characteristic </w:t>
      </w:r>
      <w:r w:rsidR="00E54248">
        <w:t xml:space="preserve">appearance under the microscope </w:t>
      </w:r>
      <w:proofErr w:type="gramStart"/>
      <w:r w:rsidR="00E54248">
        <w:t>( certain</w:t>
      </w:r>
      <w:proofErr w:type="gramEnd"/>
      <w:r w:rsidR="00E54248">
        <w:t xml:space="preserve"> </w:t>
      </w:r>
      <w:proofErr w:type="spellStart"/>
      <w:r w:rsidR="00E54248">
        <w:t>histopathological</w:t>
      </w:r>
      <w:proofErr w:type="spellEnd"/>
      <w:r w:rsidR="00E54248">
        <w:t xml:space="preserve"> features ).</w:t>
      </w:r>
      <w:r>
        <w:t xml:space="preserve"> </w:t>
      </w:r>
    </w:p>
    <w:p w:rsidR="00072F4E" w:rsidRDefault="00072F4E" w:rsidP="00072F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64233B">
        <w:t xml:space="preserve">If left untreated, most heal spontaneously within </w:t>
      </w:r>
      <w:r>
        <w:t xml:space="preserve">1 </w:t>
      </w:r>
      <w:r w:rsidRPr="0064233B">
        <w:t>month</w:t>
      </w:r>
      <w:r w:rsidR="009305AD">
        <w:t xml:space="preserve"> or </w:t>
      </w:r>
      <w:proofErr w:type="gramStart"/>
      <w:r w:rsidR="009305AD">
        <w:t xml:space="preserve">more </w:t>
      </w:r>
      <w:r w:rsidRPr="0064233B">
        <w:t>,</w:t>
      </w:r>
      <w:proofErr w:type="gramEnd"/>
      <w:r w:rsidRPr="0064233B">
        <w:t xml:space="preserve"> and this may be accelerated by </w:t>
      </w:r>
      <w:proofErr w:type="spellStart"/>
      <w:r>
        <w:t>excisional</w:t>
      </w:r>
      <w:proofErr w:type="spellEnd"/>
      <w:r>
        <w:t xml:space="preserve"> </w:t>
      </w:r>
      <w:r w:rsidRPr="0064233B">
        <w:t>biopsy.</w:t>
      </w:r>
    </w:p>
    <w:p w:rsidR="00072F4E" w:rsidRDefault="00072F4E" w:rsidP="00072F4E">
      <w:pPr>
        <w:shd w:val="clear" w:color="auto" w:fill="FFFFFF"/>
        <w:spacing w:before="100" w:beforeAutospacing="1" w:after="100" w:afterAutospacing="1" w:line="240" w:lineRule="auto"/>
        <w:ind w:left="360"/>
        <w:jc w:val="both"/>
      </w:pPr>
    </w:p>
    <w:p w:rsidR="00072F4E" w:rsidRPr="0064233B" w:rsidRDefault="00072F4E" w:rsidP="00072F4E">
      <w:pPr>
        <w:pStyle w:val="NoSpacing"/>
        <w:bidi w:val="0"/>
        <w:jc w:val="both"/>
      </w:pPr>
      <w:r>
        <w:t>-</w:t>
      </w:r>
      <w:proofErr w:type="gramStart"/>
      <w:r w:rsidRPr="0064233B">
        <w:t>Treatment</w:t>
      </w:r>
      <w:r>
        <w:t xml:space="preserve"> :</w:t>
      </w:r>
      <w:proofErr w:type="gramEnd"/>
    </w:p>
    <w:p w:rsidR="00072F4E" w:rsidRPr="0064233B" w:rsidRDefault="00072F4E" w:rsidP="00072F4E">
      <w:pPr>
        <w:pStyle w:val="NoSpacing"/>
        <w:bidi w:val="0"/>
        <w:jc w:val="both"/>
      </w:pPr>
    </w:p>
    <w:p w:rsidR="00072F4E" w:rsidRPr="0064233B" w:rsidRDefault="00072F4E" w:rsidP="00072F4E">
      <w:pPr>
        <w:pStyle w:val="NoSpacing"/>
        <w:numPr>
          <w:ilvl w:val="0"/>
          <w:numId w:val="11"/>
        </w:numPr>
        <w:bidi w:val="0"/>
        <w:jc w:val="both"/>
        <w:rPr>
          <w:lang w:bidi="ar-SA"/>
        </w:rPr>
      </w:pPr>
      <w:r w:rsidRPr="0064233B">
        <w:rPr>
          <w:lang w:bidi="ar-SA"/>
        </w:rPr>
        <w:t xml:space="preserve">The source of chronic irritation must be eliminated when an </w:t>
      </w:r>
      <w:proofErr w:type="spellStart"/>
      <w:r w:rsidRPr="0064233B">
        <w:rPr>
          <w:lang w:bidi="ar-SA"/>
        </w:rPr>
        <w:t>eosinophilic</w:t>
      </w:r>
      <w:proofErr w:type="spellEnd"/>
      <w:r w:rsidRPr="0064233B">
        <w:rPr>
          <w:lang w:bidi="ar-SA"/>
        </w:rPr>
        <w:t xml:space="preserve"> ulcer is due to obvious trauma. </w:t>
      </w:r>
    </w:p>
    <w:p w:rsidR="00072F4E" w:rsidRPr="0064233B" w:rsidRDefault="00072F4E" w:rsidP="00072F4E">
      <w:pPr>
        <w:pStyle w:val="NoSpacing"/>
        <w:numPr>
          <w:ilvl w:val="0"/>
          <w:numId w:val="11"/>
        </w:numPr>
        <w:bidi w:val="0"/>
        <w:jc w:val="both"/>
        <w:rPr>
          <w:lang w:bidi="ar-SA"/>
        </w:rPr>
      </w:pPr>
      <w:r w:rsidRPr="0064233B">
        <w:rPr>
          <w:lang w:bidi="ar-SA"/>
        </w:rPr>
        <w:t xml:space="preserve">NSAIDs and topical </w:t>
      </w:r>
      <w:proofErr w:type="spellStart"/>
      <w:r w:rsidRPr="0064233B">
        <w:rPr>
          <w:lang w:bidi="ar-SA"/>
        </w:rPr>
        <w:t>anaesthetic</w:t>
      </w:r>
      <w:proofErr w:type="spellEnd"/>
      <w:r w:rsidRPr="0064233B">
        <w:rPr>
          <w:lang w:bidi="ar-SA"/>
        </w:rPr>
        <w:t xml:space="preserve"> oral rinses (</w:t>
      </w:r>
      <w:proofErr w:type="spellStart"/>
      <w:r w:rsidRPr="0064233B">
        <w:rPr>
          <w:lang w:bidi="ar-SA"/>
        </w:rPr>
        <w:t>eg</w:t>
      </w:r>
      <w:proofErr w:type="spellEnd"/>
      <w:r w:rsidRPr="0064233B">
        <w:rPr>
          <w:lang w:bidi="ar-SA"/>
        </w:rPr>
        <w:t xml:space="preserve"> </w:t>
      </w:r>
      <w:proofErr w:type="spellStart"/>
      <w:r w:rsidRPr="0064233B">
        <w:rPr>
          <w:lang w:bidi="ar-SA"/>
        </w:rPr>
        <w:t>lidocaine</w:t>
      </w:r>
      <w:proofErr w:type="spellEnd"/>
      <w:r w:rsidRPr="0064233B">
        <w:rPr>
          <w:lang w:bidi="ar-SA"/>
        </w:rPr>
        <w:t xml:space="preserve"> or </w:t>
      </w:r>
      <w:proofErr w:type="spellStart"/>
      <w:r w:rsidRPr="0064233B">
        <w:rPr>
          <w:lang w:bidi="ar-SA"/>
        </w:rPr>
        <w:t>dyclonine</w:t>
      </w:r>
      <w:proofErr w:type="spellEnd"/>
      <w:r w:rsidRPr="0064233B">
        <w:rPr>
          <w:lang w:bidi="ar-SA"/>
        </w:rPr>
        <w:t xml:space="preserve">) may be used to provide temporary relief and comfort when the patient eats.  </w:t>
      </w:r>
    </w:p>
    <w:p w:rsidR="00072F4E" w:rsidRPr="0064233B" w:rsidRDefault="00072F4E" w:rsidP="00072F4E">
      <w:pPr>
        <w:pStyle w:val="NoSpacing"/>
        <w:numPr>
          <w:ilvl w:val="0"/>
          <w:numId w:val="11"/>
        </w:numPr>
        <w:bidi w:val="0"/>
        <w:jc w:val="both"/>
        <w:rPr>
          <w:lang w:bidi="ar-SA"/>
        </w:rPr>
      </w:pPr>
      <w:r w:rsidRPr="0064233B">
        <w:rPr>
          <w:lang w:bidi="ar-SA"/>
        </w:rPr>
        <w:t>Topical corticosteroid (</w:t>
      </w:r>
      <w:proofErr w:type="spellStart"/>
      <w:r w:rsidRPr="0064233B">
        <w:rPr>
          <w:lang w:bidi="ar-SA"/>
        </w:rPr>
        <w:t>eg</w:t>
      </w:r>
      <w:proofErr w:type="spellEnd"/>
      <w:r w:rsidRPr="0064233B">
        <w:rPr>
          <w:lang w:bidi="ar-SA"/>
        </w:rPr>
        <w:t xml:space="preserve"> </w:t>
      </w:r>
      <w:proofErr w:type="spellStart"/>
      <w:r w:rsidRPr="0064233B">
        <w:rPr>
          <w:lang w:bidi="ar-SA"/>
        </w:rPr>
        <w:t>triamcinolone</w:t>
      </w:r>
      <w:proofErr w:type="spellEnd"/>
      <w:r w:rsidRPr="0064233B">
        <w:rPr>
          <w:lang w:bidi="ar-SA"/>
        </w:rPr>
        <w:t xml:space="preserve"> oral gel or </w:t>
      </w:r>
      <w:proofErr w:type="spellStart"/>
      <w:r w:rsidRPr="0064233B">
        <w:rPr>
          <w:lang w:bidi="ar-SA"/>
        </w:rPr>
        <w:t>dexamethasone</w:t>
      </w:r>
      <w:proofErr w:type="spellEnd"/>
      <w:r w:rsidRPr="0064233B">
        <w:rPr>
          <w:lang w:bidi="ar-SA"/>
        </w:rPr>
        <w:t xml:space="preserve"> elixir) is often effective.  </w:t>
      </w:r>
    </w:p>
    <w:p w:rsidR="00072F4E" w:rsidRDefault="00072F4E" w:rsidP="00072F4E">
      <w:pPr>
        <w:pStyle w:val="NoSpacing"/>
        <w:numPr>
          <w:ilvl w:val="0"/>
          <w:numId w:val="11"/>
        </w:numPr>
        <w:bidi w:val="0"/>
        <w:jc w:val="both"/>
        <w:rPr>
          <w:lang w:bidi="ar-SA"/>
        </w:rPr>
      </w:pPr>
      <w:bookmarkStart w:id="0" w:name="1128"/>
      <w:bookmarkStart w:id="1" w:name="TreatmentSurgicalCare"/>
      <w:bookmarkEnd w:id="0"/>
      <w:bookmarkEnd w:id="1"/>
      <w:r w:rsidRPr="0064233B">
        <w:rPr>
          <w:lang w:bidi="ar-SA"/>
        </w:rPr>
        <w:lastRenderedPageBreak/>
        <w:t xml:space="preserve">As a rule, if the lesion does not resolve or if it continues to appear after 2 weeks of treatment, </w:t>
      </w:r>
      <w:proofErr w:type="spellStart"/>
      <w:r>
        <w:rPr>
          <w:lang w:bidi="ar-SA"/>
        </w:rPr>
        <w:t>excisional</w:t>
      </w:r>
      <w:proofErr w:type="spellEnd"/>
      <w:r>
        <w:rPr>
          <w:lang w:bidi="ar-SA"/>
        </w:rPr>
        <w:t xml:space="preserve"> </w:t>
      </w:r>
      <w:r w:rsidRPr="0064233B">
        <w:rPr>
          <w:lang w:bidi="ar-SA"/>
        </w:rPr>
        <w:t xml:space="preserve">biopsy is warranted. </w:t>
      </w:r>
    </w:p>
    <w:p w:rsidR="00072F4E" w:rsidRDefault="00072F4E" w:rsidP="00072F4E">
      <w:pPr>
        <w:pStyle w:val="NoSpacing"/>
        <w:numPr>
          <w:ilvl w:val="0"/>
          <w:numId w:val="11"/>
        </w:numPr>
        <w:bidi w:val="0"/>
        <w:jc w:val="both"/>
        <w:rPr>
          <w:lang w:bidi="ar-SA"/>
        </w:rPr>
      </w:pPr>
      <w:r w:rsidRPr="0064233B">
        <w:rPr>
          <w:lang w:bidi="ar-SA"/>
        </w:rPr>
        <w:t>After biopsy, rapid healing of the ulcer is often typical, and no further treatment is necessary.</w:t>
      </w:r>
    </w:p>
    <w:p w:rsidR="00072F4E" w:rsidRDefault="00072F4E" w:rsidP="00072F4E">
      <w:pPr>
        <w:pStyle w:val="NoSpacing"/>
        <w:bidi w:val="0"/>
        <w:ind w:left="360"/>
        <w:jc w:val="both"/>
        <w:rPr>
          <w:lang w:bidi="ar-SA"/>
        </w:rPr>
      </w:pPr>
    </w:p>
    <w:p w:rsidR="00072F4E" w:rsidRDefault="00072F4E" w:rsidP="00072F4E">
      <w:pPr>
        <w:pStyle w:val="NoSpacing"/>
        <w:bidi w:val="0"/>
        <w:ind w:left="360"/>
        <w:jc w:val="both"/>
        <w:rPr>
          <w:lang w:bidi="ar-SA"/>
        </w:rPr>
      </w:pPr>
    </w:p>
    <w:p w:rsidR="00072F4E" w:rsidRDefault="00072F4E" w:rsidP="00072F4E">
      <w:pPr>
        <w:pStyle w:val="PlainText"/>
        <w:jc w:val="both"/>
        <w:rPr>
          <w:rFonts w:ascii="Arial" w:hAnsi="Arial" w:cs="Arial"/>
          <w:b/>
          <w:bCs/>
          <w:sz w:val="28"/>
          <w:szCs w:val="28"/>
        </w:rPr>
      </w:pPr>
      <w:r w:rsidRPr="00072F4E">
        <w:rPr>
          <w:rFonts w:ascii="Arial" w:hAnsi="Arial" w:cs="Arial"/>
          <w:b/>
          <w:bCs/>
          <w:sz w:val="28"/>
          <w:szCs w:val="28"/>
        </w:rPr>
        <w:t>Riga-</w:t>
      </w:r>
      <w:proofErr w:type="spellStart"/>
      <w:r w:rsidRPr="00072F4E">
        <w:rPr>
          <w:rFonts w:ascii="Arial" w:hAnsi="Arial" w:cs="Arial"/>
          <w:b/>
          <w:bCs/>
          <w:sz w:val="28"/>
          <w:szCs w:val="28"/>
        </w:rPr>
        <w:t>Fede</w:t>
      </w:r>
      <w:proofErr w:type="spellEnd"/>
      <w:r w:rsidRPr="00072F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072F4E">
        <w:rPr>
          <w:rFonts w:ascii="Arial" w:hAnsi="Arial" w:cs="Arial"/>
          <w:b/>
          <w:bCs/>
          <w:sz w:val="28"/>
          <w:szCs w:val="28"/>
        </w:rPr>
        <w:t>disease</w:t>
      </w:r>
      <w:r>
        <w:rPr>
          <w:rFonts w:ascii="Arial" w:hAnsi="Arial" w:cs="Arial"/>
          <w:b/>
          <w:bCs/>
          <w:sz w:val="28"/>
          <w:szCs w:val="28"/>
        </w:rPr>
        <w:t xml:space="preserve"> :</w:t>
      </w:r>
      <w:proofErr w:type="gramEnd"/>
    </w:p>
    <w:p w:rsidR="00072F4E" w:rsidRDefault="003F353E" w:rsidP="00072F4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-</w:t>
      </w:r>
      <w:r w:rsidRPr="004F548B">
        <w:rPr>
          <w:rFonts w:asciiTheme="majorBidi" w:hAnsiTheme="majorBidi" w:cstheme="majorBidi"/>
          <w:sz w:val="24"/>
          <w:szCs w:val="24"/>
        </w:rPr>
        <w:t>it is</w:t>
      </w:r>
      <w:r w:rsidR="00072F4E" w:rsidRPr="00072F4E">
        <w:rPr>
          <w:rFonts w:ascii="Arial" w:hAnsi="Arial" w:cs="Arial"/>
          <w:sz w:val="28"/>
          <w:szCs w:val="28"/>
        </w:rPr>
        <w:t xml:space="preserve"> </w:t>
      </w:r>
      <w:r w:rsidRPr="0064233B">
        <w:rPr>
          <w:rFonts w:ascii="Times New Roman" w:hAnsi="Times New Roman" w:cs="Times New Roman"/>
          <w:sz w:val="24"/>
          <w:szCs w:val="24"/>
        </w:rPr>
        <w:t xml:space="preserve">a form of </w:t>
      </w:r>
      <w:proofErr w:type="spellStart"/>
      <w:r w:rsidRPr="0064233B">
        <w:rPr>
          <w:rFonts w:ascii="Times New Roman" w:hAnsi="Times New Roman" w:cs="Times New Roman"/>
          <w:sz w:val="24"/>
          <w:szCs w:val="24"/>
        </w:rPr>
        <w:t>eosinophilic</w:t>
      </w:r>
      <w:proofErr w:type="spellEnd"/>
      <w:r w:rsidRPr="0064233B">
        <w:rPr>
          <w:rFonts w:ascii="Times New Roman" w:hAnsi="Times New Roman" w:cs="Times New Roman"/>
          <w:sz w:val="24"/>
          <w:szCs w:val="24"/>
        </w:rPr>
        <w:t xml:space="preserve"> ulcer that develops in infants, and typically is seen in children aged 1 week to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33B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53E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353E">
        <w:rPr>
          <w:rFonts w:ascii="Times New Roman" w:hAnsi="Times New Roman" w:cs="Times New Roman"/>
          <w:sz w:val="24"/>
          <w:szCs w:val="24"/>
        </w:rPr>
        <w:t xml:space="preserve"> </w:t>
      </w:r>
      <w:r w:rsidRPr="0064233B">
        <w:rPr>
          <w:rFonts w:ascii="Times New Roman" w:hAnsi="Times New Roman" w:cs="Times New Roman"/>
          <w:sz w:val="24"/>
          <w:szCs w:val="24"/>
        </w:rPr>
        <w:t xml:space="preserve">It usually occurs on the anterior ventral </w:t>
      </w:r>
      <w:r>
        <w:rPr>
          <w:rFonts w:ascii="Times New Roman" w:hAnsi="Times New Roman" w:cs="Times New Roman"/>
          <w:sz w:val="24"/>
          <w:szCs w:val="24"/>
        </w:rPr>
        <w:t xml:space="preserve">surface </w:t>
      </w:r>
      <w:r w:rsidRPr="0064233B">
        <w:rPr>
          <w:rFonts w:ascii="Times New Roman" w:hAnsi="Times New Roman" w:cs="Times New Roman"/>
          <w:sz w:val="24"/>
          <w:szCs w:val="24"/>
        </w:rPr>
        <w:t>of the tongue.</w:t>
      </w:r>
    </w:p>
    <w:p w:rsidR="003F353E" w:rsidRPr="0064233B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42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53E" w:rsidRPr="0064233B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-</w:t>
      </w:r>
      <w:r w:rsidRPr="003F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3B">
        <w:rPr>
          <w:rFonts w:ascii="Times New Roman" w:hAnsi="Times New Roman" w:cs="Times New Roman"/>
          <w:sz w:val="24"/>
          <w:szCs w:val="24"/>
        </w:rPr>
        <w:t>Aetiology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353E" w:rsidRPr="0064233B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F353E" w:rsidRDefault="003F353E" w:rsidP="00B149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4233B">
        <w:rPr>
          <w:rFonts w:ascii="Times New Roman" w:hAnsi="Times New Roman" w:cs="Times New Roman"/>
          <w:sz w:val="24"/>
          <w:szCs w:val="24"/>
        </w:rPr>
        <w:t>It develops as a result of chronic mucosal trauma from</w:t>
      </w:r>
      <w:r w:rsidR="00B14986">
        <w:rPr>
          <w:rFonts w:ascii="Times New Roman" w:hAnsi="Times New Roman" w:cs="Times New Roman"/>
          <w:sz w:val="24"/>
          <w:szCs w:val="24"/>
        </w:rPr>
        <w:t xml:space="preserve"> adjacent</w:t>
      </w:r>
      <w:r w:rsidRPr="0064233B">
        <w:rPr>
          <w:rFonts w:ascii="Times New Roman" w:hAnsi="Times New Roman" w:cs="Times New Roman"/>
          <w:sz w:val="24"/>
          <w:szCs w:val="24"/>
        </w:rPr>
        <w:t xml:space="preserve"> </w:t>
      </w:r>
      <w:r w:rsidR="00B14986">
        <w:rPr>
          <w:rFonts w:ascii="Times New Roman" w:hAnsi="Times New Roman" w:cs="Times New Roman"/>
          <w:sz w:val="24"/>
          <w:szCs w:val="24"/>
        </w:rPr>
        <w:t>lower</w:t>
      </w:r>
      <w:r w:rsidRPr="0064233B">
        <w:rPr>
          <w:rFonts w:ascii="Times New Roman" w:hAnsi="Times New Roman" w:cs="Times New Roman"/>
          <w:sz w:val="24"/>
          <w:szCs w:val="24"/>
        </w:rPr>
        <w:t xml:space="preserve"> anterior primary teeth, and it usually occurs in association with breastfeeding.</w:t>
      </w:r>
    </w:p>
    <w:p w:rsidR="003F353E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F353E" w:rsidRPr="004F548B" w:rsidRDefault="003F353E" w:rsidP="003F353E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F548B">
        <w:rPr>
          <w:sz w:val="24"/>
          <w:szCs w:val="24"/>
        </w:rPr>
        <w:t>-</w:t>
      </w:r>
      <w:proofErr w:type="gramStart"/>
      <w:r w:rsidRPr="004F548B">
        <w:rPr>
          <w:sz w:val="24"/>
          <w:szCs w:val="24"/>
        </w:rPr>
        <w:t>Diagnosis :</w:t>
      </w:r>
      <w:proofErr w:type="gramEnd"/>
    </w:p>
    <w:p w:rsidR="003F353E" w:rsidRPr="004F548B" w:rsidRDefault="003F353E" w:rsidP="003F353E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F548B">
        <w:rPr>
          <w:sz w:val="24"/>
          <w:szCs w:val="24"/>
        </w:rPr>
        <w:t xml:space="preserve">The distinctive, self-limiting ulceration heals spontaneously upon removal of the trauma. </w:t>
      </w:r>
    </w:p>
    <w:p w:rsidR="003F353E" w:rsidRDefault="003F353E" w:rsidP="003F353E">
      <w:pPr>
        <w:shd w:val="clear" w:color="auto" w:fill="FFFFFF"/>
        <w:spacing w:before="100" w:beforeAutospacing="1" w:after="100" w:afterAutospacing="1"/>
        <w:jc w:val="both"/>
      </w:pPr>
    </w:p>
    <w:p w:rsidR="003F353E" w:rsidRPr="004F548B" w:rsidRDefault="003F353E" w:rsidP="003F353E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F548B">
        <w:rPr>
          <w:sz w:val="24"/>
          <w:szCs w:val="24"/>
        </w:rPr>
        <w:t>-</w:t>
      </w:r>
      <w:proofErr w:type="gramStart"/>
      <w:r w:rsidRPr="004F548B">
        <w:rPr>
          <w:sz w:val="24"/>
          <w:szCs w:val="24"/>
        </w:rPr>
        <w:t>Treatment :</w:t>
      </w:r>
      <w:proofErr w:type="gramEnd"/>
    </w:p>
    <w:p w:rsidR="003F353E" w:rsidRPr="0064233B" w:rsidRDefault="003F353E" w:rsidP="003F353E">
      <w:pPr>
        <w:pStyle w:val="NoSpacing"/>
        <w:numPr>
          <w:ilvl w:val="0"/>
          <w:numId w:val="12"/>
        </w:numPr>
        <w:bidi w:val="0"/>
        <w:jc w:val="both"/>
        <w:rPr>
          <w:lang w:bidi="ar-SA"/>
        </w:rPr>
      </w:pPr>
      <w:r w:rsidRPr="0064233B">
        <w:rPr>
          <w:lang w:bidi="ar-SA"/>
        </w:rPr>
        <w:t>Although extraction of the anterior primary teeth is not recommended, this may resolve the ulceration.</w:t>
      </w:r>
    </w:p>
    <w:p w:rsidR="003F353E" w:rsidRPr="0064233B" w:rsidRDefault="003F353E" w:rsidP="003F353E">
      <w:pPr>
        <w:pStyle w:val="NoSpacing"/>
        <w:numPr>
          <w:ilvl w:val="0"/>
          <w:numId w:val="12"/>
        </w:numPr>
        <w:bidi w:val="0"/>
        <w:jc w:val="both"/>
        <w:rPr>
          <w:lang w:bidi="ar-SA"/>
        </w:rPr>
      </w:pPr>
      <w:r w:rsidRPr="0064233B">
        <w:rPr>
          <w:lang w:bidi="ar-SA"/>
        </w:rPr>
        <w:t xml:space="preserve">If the teeth are stable, they should be retained and breastfeeding should be discontinued, or a protective shield should be constructed to prevent any further trauma. </w:t>
      </w:r>
    </w:p>
    <w:p w:rsidR="003F353E" w:rsidRDefault="003F353E" w:rsidP="003F353E">
      <w:pPr>
        <w:pStyle w:val="NoSpacing"/>
        <w:numPr>
          <w:ilvl w:val="0"/>
          <w:numId w:val="12"/>
        </w:numPr>
        <w:bidi w:val="0"/>
        <w:jc w:val="both"/>
        <w:rPr>
          <w:lang w:bidi="ar-SA"/>
        </w:rPr>
      </w:pPr>
      <w:r w:rsidRPr="0064233B">
        <w:rPr>
          <w:lang w:bidi="ar-SA"/>
        </w:rPr>
        <w:t>These measures are usually sufficient to resolve the condition.</w:t>
      </w:r>
    </w:p>
    <w:p w:rsidR="003F353E" w:rsidRDefault="003F353E" w:rsidP="003F353E">
      <w:pPr>
        <w:pStyle w:val="NoSpacing"/>
        <w:bidi w:val="0"/>
        <w:jc w:val="both"/>
        <w:rPr>
          <w:lang w:bidi="ar-SA"/>
        </w:rPr>
      </w:pPr>
    </w:p>
    <w:p w:rsidR="003F353E" w:rsidRDefault="003F353E" w:rsidP="003F353E">
      <w:pPr>
        <w:pStyle w:val="NoSpacing"/>
        <w:bidi w:val="0"/>
        <w:jc w:val="both"/>
        <w:rPr>
          <w:lang w:bidi="ar-SA"/>
        </w:rPr>
      </w:pPr>
    </w:p>
    <w:p w:rsidR="003F353E" w:rsidRDefault="003F353E" w:rsidP="003F353E">
      <w:pPr>
        <w:pStyle w:val="List"/>
        <w:tabs>
          <w:tab w:val="left" w:pos="0"/>
        </w:tabs>
        <w:bidi w:val="0"/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3F353E">
        <w:rPr>
          <w:rFonts w:ascii="Arial" w:hAnsi="Arial" w:cs="Arial"/>
          <w:b/>
          <w:bCs/>
          <w:sz w:val="28"/>
          <w:szCs w:val="28"/>
        </w:rPr>
        <w:t xml:space="preserve">Psychiatric ulcer 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B14986" w:rsidRDefault="00B14986" w:rsidP="00B14986">
      <w:pPr>
        <w:pStyle w:val="List"/>
        <w:tabs>
          <w:tab w:val="left" w:pos="0"/>
        </w:tabs>
        <w:bidi w:val="0"/>
        <w:ind w:left="0" w:firstLine="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  <w:r w:rsidRPr="00B14986">
        <w:t xml:space="preserve"> </w:t>
      </w:r>
      <w:r w:rsidRPr="00B14986">
        <w:rPr>
          <w:sz w:val="24"/>
          <w:szCs w:val="24"/>
        </w:rPr>
        <w:t>Rarely, oral ulceration may be self-induced (</w:t>
      </w:r>
      <w:proofErr w:type="spellStart"/>
      <w:r w:rsidRPr="00B14986">
        <w:rPr>
          <w:sz w:val="24"/>
          <w:szCs w:val="24"/>
        </w:rPr>
        <w:t>stomatitis</w:t>
      </w:r>
      <w:proofErr w:type="spellEnd"/>
      <w:r w:rsidRPr="00B14986">
        <w:rPr>
          <w:sz w:val="24"/>
          <w:szCs w:val="24"/>
        </w:rPr>
        <w:t xml:space="preserve"> </w:t>
      </w:r>
      <w:proofErr w:type="spellStart"/>
      <w:r w:rsidRPr="00B14986">
        <w:rPr>
          <w:sz w:val="24"/>
          <w:szCs w:val="24"/>
        </w:rPr>
        <w:t>artefacta</w:t>
      </w:r>
      <w:proofErr w:type="spellEnd"/>
      <w:r w:rsidRPr="00B14986">
        <w:rPr>
          <w:sz w:val="24"/>
          <w:szCs w:val="24"/>
        </w:rPr>
        <w:t xml:space="preserve">) in the same way that some patients deliberately cause skin lesions in dermatitis </w:t>
      </w:r>
      <w:proofErr w:type="spellStart"/>
      <w:r w:rsidRPr="00B14986">
        <w:rPr>
          <w:sz w:val="24"/>
          <w:szCs w:val="24"/>
        </w:rPr>
        <w:t>artefacta</w:t>
      </w:r>
      <w:proofErr w:type="spellEnd"/>
      <w:r>
        <w:rPr>
          <w:sz w:val="24"/>
          <w:szCs w:val="24"/>
        </w:rPr>
        <w:t>.</w:t>
      </w:r>
    </w:p>
    <w:p w:rsidR="00B14986" w:rsidRDefault="00B14986" w:rsidP="00B14986">
      <w:pPr>
        <w:pStyle w:val="List"/>
        <w:tabs>
          <w:tab w:val="left" w:pos="0"/>
        </w:tabs>
        <w:bidi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14986">
        <w:t xml:space="preserve"> </w:t>
      </w:r>
      <w:r w:rsidRPr="00B14986">
        <w:rPr>
          <w:sz w:val="24"/>
          <w:szCs w:val="24"/>
        </w:rPr>
        <w:t>It is sometimes difficult to diagnose, and it is uncommon in children.</w:t>
      </w:r>
    </w:p>
    <w:p w:rsidR="00B14986" w:rsidRDefault="00B14986" w:rsidP="00B14986">
      <w:pPr>
        <w:pStyle w:val="NoSpacing"/>
        <w:bidi w:val="0"/>
        <w:jc w:val="both"/>
      </w:pPr>
      <w:r>
        <w:t>-</w:t>
      </w:r>
      <w:r w:rsidRPr="00B14986">
        <w:t xml:space="preserve"> </w:t>
      </w:r>
      <w:r w:rsidRPr="0064233B">
        <w:t>It varies and depends on mode of production.</w:t>
      </w:r>
    </w:p>
    <w:p w:rsidR="00B14986" w:rsidRPr="0064233B" w:rsidRDefault="00B14986" w:rsidP="00B14986">
      <w:pPr>
        <w:pStyle w:val="NoSpacing"/>
        <w:bidi w:val="0"/>
        <w:jc w:val="both"/>
      </w:pPr>
      <w:r w:rsidRPr="0064233B">
        <w:t xml:space="preserve"> </w:t>
      </w:r>
      <w:r>
        <w:t>-</w:t>
      </w:r>
      <w:r w:rsidRPr="00B14986">
        <w:t xml:space="preserve"> </w:t>
      </w:r>
      <w:proofErr w:type="spellStart"/>
      <w:proofErr w:type="gramStart"/>
      <w:r w:rsidRPr="0064233B">
        <w:t>Aetiology</w:t>
      </w:r>
      <w:proofErr w:type="spellEnd"/>
      <w:r>
        <w:t xml:space="preserve"> :</w:t>
      </w:r>
      <w:proofErr w:type="gramEnd"/>
    </w:p>
    <w:p w:rsidR="00B14986" w:rsidRPr="0064233B" w:rsidRDefault="00B14986" w:rsidP="00B14986">
      <w:pPr>
        <w:pStyle w:val="NoSpacing"/>
        <w:bidi w:val="0"/>
        <w:jc w:val="both"/>
      </w:pPr>
    </w:p>
    <w:p w:rsidR="00B14986" w:rsidRPr="0064233B" w:rsidRDefault="00B14986" w:rsidP="00B14986">
      <w:pPr>
        <w:pStyle w:val="NoSpacing"/>
        <w:numPr>
          <w:ilvl w:val="0"/>
          <w:numId w:val="13"/>
        </w:numPr>
        <w:bidi w:val="0"/>
        <w:jc w:val="both"/>
      </w:pPr>
      <w:r w:rsidRPr="0064233B">
        <w:t>Lesions are produced or perpetuated by the patient’s own action.</w:t>
      </w:r>
    </w:p>
    <w:p w:rsidR="00B14986" w:rsidRPr="0064233B" w:rsidRDefault="00B14986" w:rsidP="00B14986">
      <w:pPr>
        <w:pStyle w:val="NoSpacing"/>
        <w:numPr>
          <w:ilvl w:val="0"/>
          <w:numId w:val="13"/>
        </w:numPr>
        <w:bidi w:val="0"/>
        <w:jc w:val="both"/>
      </w:pPr>
      <w:r w:rsidRPr="0064233B">
        <w:t>External causes include fingernails, sharp instruments, and chemicals.</w:t>
      </w:r>
    </w:p>
    <w:p w:rsidR="00B14986" w:rsidRPr="0064233B" w:rsidRDefault="00B14986" w:rsidP="00B14986">
      <w:pPr>
        <w:pStyle w:val="NoSpacing"/>
        <w:bidi w:val="0"/>
        <w:jc w:val="both"/>
      </w:pPr>
    </w:p>
    <w:p w:rsidR="00B14986" w:rsidRPr="0064233B" w:rsidRDefault="00B14986" w:rsidP="00B14986">
      <w:pPr>
        <w:pStyle w:val="NoSpacing"/>
        <w:bidi w:val="0"/>
        <w:jc w:val="both"/>
      </w:pPr>
      <w:r>
        <w:t>-</w:t>
      </w:r>
      <w:r w:rsidRPr="0064233B">
        <w:t>Diagnosis</w:t>
      </w:r>
      <w:r>
        <w:t>:</w:t>
      </w:r>
    </w:p>
    <w:p w:rsidR="00B14986" w:rsidRPr="0064233B" w:rsidRDefault="00B14986" w:rsidP="00B14986">
      <w:pPr>
        <w:pStyle w:val="NoSpacing"/>
        <w:bidi w:val="0"/>
        <w:jc w:val="both"/>
      </w:pPr>
      <w:r w:rsidRPr="0064233B">
        <w:t xml:space="preserve">A vague history with frequent recurrence of ulcerations in the same area, which is accessible to the patient, delayed healing, non-specific histological features, and healing without scarring usually leads to diagnosis. </w:t>
      </w:r>
    </w:p>
    <w:p w:rsidR="00B14986" w:rsidRPr="0064233B" w:rsidRDefault="00B14986" w:rsidP="00B14986">
      <w:pPr>
        <w:pStyle w:val="NoSpacing"/>
        <w:bidi w:val="0"/>
        <w:jc w:val="both"/>
      </w:pPr>
    </w:p>
    <w:p w:rsidR="00B14986" w:rsidRPr="0064233B" w:rsidRDefault="00B14986" w:rsidP="00B14986">
      <w:pPr>
        <w:pStyle w:val="NoSpacing"/>
        <w:bidi w:val="0"/>
        <w:jc w:val="both"/>
      </w:pPr>
      <w:r>
        <w:t>-</w:t>
      </w:r>
      <w:proofErr w:type="gramStart"/>
      <w:r w:rsidRPr="0064233B">
        <w:t>Treatment</w:t>
      </w:r>
      <w:r>
        <w:t xml:space="preserve"> :</w:t>
      </w:r>
      <w:proofErr w:type="gramEnd"/>
    </w:p>
    <w:p w:rsidR="00B14986" w:rsidRPr="0064233B" w:rsidRDefault="00B14986" w:rsidP="00B14986">
      <w:pPr>
        <w:pStyle w:val="NoSpacing"/>
        <w:bidi w:val="0"/>
        <w:jc w:val="both"/>
      </w:pPr>
    </w:p>
    <w:p w:rsidR="00B14986" w:rsidRDefault="00B14986" w:rsidP="00B14986">
      <w:pPr>
        <w:pStyle w:val="NoSpacing"/>
        <w:bidi w:val="0"/>
        <w:jc w:val="both"/>
        <w:rPr>
          <w:lang w:bidi="ar-SA"/>
        </w:rPr>
      </w:pPr>
      <w:r w:rsidRPr="0064233B">
        <w:rPr>
          <w:lang w:bidi="ar-SA"/>
        </w:rPr>
        <w:t>Patients with repeated self-induced ulcerations may be considered for referral to a psychiatrist or psychologist.</w:t>
      </w:r>
    </w:p>
    <w:p w:rsidR="005E48CD" w:rsidRDefault="005E48CD" w:rsidP="005E48CD">
      <w:pPr>
        <w:pStyle w:val="NoSpacing"/>
        <w:bidi w:val="0"/>
        <w:jc w:val="both"/>
        <w:rPr>
          <w:lang w:bidi="ar-SA"/>
        </w:rPr>
      </w:pPr>
    </w:p>
    <w:p w:rsidR="005E48CD" w:rsidRDefault="005E48CD" w:rsidP="005E48CD">
      <w:pPr>
        <w:pStyle w:val="NoSpacing"/>
        <w:bidi w:val="0"/>
        <w:jc w:val="both"/>
        <w:rPr>
          <w:lang w:bidi="ar-SA"/>
        </w:rPr>
      </w:pPr>
    </w:p>
    <w:p w:rsid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ascii="Arial" w:hAnsi="Arial" w:cs="Arial"/>
          <w:b/>
          <w:bCs/>
        </w:rPr>
      </w:pPr>
      <w:r w:rsidRPr="00B13E2A">
        <w:rPr>
          <w:rFonts w:ascii="Arial" w:hAnsi="Arial" w:cs="Arial"/>
          <w:b/>
          <w:bCs/>
        </w:rPr>
        <w:t xml:space="preserve">Iron deficiency </w:t>
      </w:r>
      <w:proofErr w:type="spellStart"/>
      <w:r w:rsidRPr="00B13E2A">
        <w:rPr>
          <w:rFonts w:ascii="Arial" w:hAnsi="Arial" w:cs="Arial"/>
          <w:b/>
          <w:bCs/>
        </w:rPr>
        <w:t>anaemia</w:t>
      </w:r>
      <w:proofErr w:type="spellEnd"/>
      <w:r w:rsidRPr="00B13E2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</w:p>
    <w:p w:rsid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5E48C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E48CD">
        <w:rPr>
          <w:rFonts w:asciiTheme="majorBidi" w:hAnsiTheme="majorBidi" w:cstheme="majorBidi"/>
          <w:sz w:val="24"/>
          <w:szCs w:val="24"/>
        </w:rPr>
        <w:t xml:space="preserve"> It is the most common </w:t>
      </w:r>
      <w:proofErr w:type="spellStart"/>
      <w:r w:rsidRPr="005E48CD">
        <w:rPr>
          <w:rFonts w:asciiTheme="majorBidi" w:hAnsiTheme="majorBidi" w:cstheme="majorBidi"/>
          <w:sz w:val="24"/>
          <w:szCs w:val="24"/>
        </w:rPr>
        <w:t>haematological</w:t>
      </w:r>
      <w:proofErr w:type="spellEnd"/>
      <w:r w:rsidRPr="005E48CD">
        <w:rPr>
          <w:rFonts w:asciiTheme="majorBidi" w:hAnsiTheme="majorBidi" w:cstheme="majorBidi"/>
          <w:sz w:val="24"/>
          <w:szCs w:val="24"/>
        </w:rPr>
        <w:t xml:space="preserve"> deficiency, an</w:t>
      </w:r>
      <w:r>
        <w:rPr>
          <w:rFonts w:asciiTheme="majorBidi" w:hAnsiTheme="majorBidi" w:cstheme="majorBidi"/>
          <w:sz w:val="24"/>
          <w:szCs w:val="24"/>
        </w:rPr>
        <w:t xml:space="preserve">d can result in oral ulceration that resemble </w:t>
      </w:r>
      <w:proofErr w:type="spellStart"/>
      <w:r>
        <w:rPr>
          <w:rFonts w:asciiTheme="majorBidi" w:hAnsiTheme="majorBidi" w:cstheme="majorBidi"/>
          <w:sz w:val="24"/>
          <w:szCs w:val="24"/>
        </w:rPr>
        <w:t>apthous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ulcer.</w:t>
      </w:r>
    </w:p>
    <w:p w:rsidR="005E48CD" w:rsidRP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5E48CD">
        <w:rPr>
          <w:sz w:val="24"/>
          <w:szCs w:val="24"/>
        </w:rPr>
        <w:t>Patients usually present complaining of a red sore tip of tongue, especially when eating hot or spicy food, which is an early sign of iron deficiency.</w:t>
      </w:r>
    </w:p>
    <w:p w:rsid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5E48CD">
        <w:t xml:space="preserve"> </w:t>
      </w:r>
      <w:r w:rsidRPr="005E48CD">
        <w:rPr>
          <w:sz w:val="24"/>
          <w:szCs w:val="24"/>
        </w:rPr>
        <w:t xml:space="preserve">Clinical examination may not reveal any obvious abnormality; although in long standing cases, loss of the </w:t>
      </w:r>
      <w:proofErr w:type="spellStart"/>
      <w:r w:rsidRPr="005E48CD">
        <w:rPr>
          <w:sz w:val="24"/>
          <w:szCs w:val="24"/>
        </w:rPr>
        <w:t>fungiform</w:t>
      </w:r>
      <w:proofErr w:type="spellEnd"/>
      <w:r w:rsidRPr="005E48CD">
        <w:rPr>
          <w:sz w:val="24"/>
          <w:szCs w:val="24"/>
        </w:rPr>
        <w:t xml:space="preserve"> and </w:t>
      </w:r>
      <w:proofErr w:type="spellStart"/>
      <w:r w:rsidRPr="005E48CD">
        <w:rPr>
          <w:sz w:val="24"/>
          <w:szCs w:val="24"/>
        </w:rPr>
        <w:t>filiform</w:t>
      </w:r>
      <w:proofErr w:type="spellEnd"/>
      <w:r w:rsidRPr="005E48CD">
        <w:rPr>
          <w:sz w:val="24"/>
          <w:szCs w:val="24"/>
        </w:rPr>
        <w:t xml:space="preserve"> papillae produce a smooth surface and a patchy atrophy with thinning of the mucosa</w:t>
      </w:r>
      <w:r>
        <w:rPr>
          <w:sz w:val="24"/>
          <w:szCs w:val="24"/>
        </w:rPr>
        <w:t xml:space="preserve"> which make it more </w:t>
      </w:r>
      <w:r w:rsidR="00537534">
        <w:rPr>
          <w:sz w:val="24"/>
          <w:szCs w:val="24"/>
        </w:rPr>
        <w:t>susceptible</w:t>
      </w:r>
      <w:r>
        <w:rPr>
          <w:sz w:val="24"/>
          <w:szCs w:val="24"/>
        </w:rPr>
        <w:t xml:space="preserve"> </w:t>
      </w:r>
      <w:r w:rsidR="00537534">
        <w:rPr>
          <w:sz w:val="24"/>
          <w:szCs w:val="24"/>
        </w:rPr>
        <w:t>to superficial ulcers due to trauma</w:t>
      </w:r>
      <w:r w:rsidRPr="005E48CD">
        <w:rPr>
          <w:sz w:val="24"/>
          <w:szCs w:val="24"/>
        </w:rPr>
        <w:t xml:space="preserve">. As the deficiency advances, the epithelium becomes </w:t>
      </w:r>
      <w:proofErr w:type="gramStart"/>
      <w:r w:rsidRPr="005E48CD">
        <w:rPr>
          <w:sz w:val="24"/>
          <w:szCs w:val="24"/>
        </w:rPr>
        <w:t>eroded</w:t>
      </w:r>
      <w:r w:rsidR="00537534">
        <w:rPr>
          <w:sz w:val="24"/>
          <w:szCs w:val="24"/>
        </w:rPr>
        <w:t xml:space="preserve"> </w:t>
      </w:r>
      <w:r w:rsidR="00143D7B">
        <w:rPr>
          <w:sz w:val="24"/>
          <w:szCs w:val="24"/>
        </w:rPr>
        <w:t>,</w:t>
      </w:r>
      <w:proofErr w:type="gramEnd"/>
      <w:r w:rsidR="00143D7B">
        <w:rPr>
          <w:sz w:val="24"/>
          <w:szCs w:val="24"/>
        </w:rPr>
        <w:t xml:space="preserve"> </w:t>
      </w:r>
      <w:r w:rsidR="00143D7B" w:rsidRPr="0064233B">
        <w:t>,</w:t>
      </w:r>
      <w:r w:rsidR="00143D7B" w:rsidRPr="00143D7B">
        <w:rPr>
          <w:sz w:val="24"/>
          <w:szCs w:val="24"/>
        </w:rPr>
        <w:t xml:space="preserve"> leaving</w:t>
      </w:r>
      <w:r w:rsidR="00143D7B" w:rsidRPr="0064233B">
        <w:t xml:space="preserve"> </w:t>
      </w:r>
      <w:r w:rsidR="00143D7B" w:rsidRPr="00143D7B">
        <w:rPr>
          <w:sz w:val="24"/>
          <w:szCs w:val="24"/>
        </w:rPr>
        <w:t xml:space="preserve">shallow ulcers resembling </w:t>
      </w:r>
      <w:proofErr w:type="spellStart"/>
      <w:r w:rsidR="00143D7B" w:rsidRPr="00143D7B">
        <w:rPr>
          <w:sz w:val="24"/>
          <w:szCs w:val="24"/>
        </w:rPr>
        <w:t>aphthae</w:t>
      </w:r>
      <w:proofErr w:type="spellEnd"/>
      <w:r w:rsidR="00143D7B" w:rsidRPr="00143D7B">
        <w:rPr>
          <w:sz w:val="24"/>
          <w:szCs w:val="24"/>
        </w:rPr>
        <w:t>.</w:t>
      </w:r>
      <w:r w:rsidR="00537534">
        <w:rPr>
          <w:sz w:val="24"/>
          <w:szCs w:val="24"/>
        </w:rPr>
        <w:t xml:space="preserve"> </w:t>
      </w:r>
    </w:p>
    <w:p w:rsid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E48CD">
        <w:t xml:space="preserve"> </w:t>
      </w:r>
      <w:r w:rsidRPr="005E48CD">
        <w:rPr>
          <w:sz w:val="24"/>
          <w:szCs w:val="24"/>
        </w:rPr>
        <w:t>Occasionally, in severe cases, large chronic ulcers are seen surrounded by areas of hyperkeratosis, which may resemble carcinoma.</w:t>
      </w:r>
    </w:p>
    <w:p w:rsidR="00537534" w:rsidRDefault="005E48CD" w:rsidP="00537534">
      <w:pPr>
        <w:jc w:val="both"/>
        <w:rPr>
          <w:rFonts w:asciiTheme="majorBidi" w:hAnsiTheme="majorBidi" w:cstheme="majorBidi"/>
          <w:sz w:val="24"/>
          <w:szCs w:val="24"/>
        </w:rPr>
      </w:pPr>
      <w:r w:rsidRPr="005E48CD">
        <w:rPr>
          <w:sz w:val="24"/>
          <w:szCs w:val="24"/>
        </w:rPr>
        <w:t xml:space="preserve">- </w:t>
      </w:r>
      <w:r w:rsidRPr="005E48CD">
        <w:rPr>
          <w:rFonts w:asciiTheme="majorBidi" w:hAnsiTheme="majorBidi" w:cstheme="majorBidi"/>
          <w:sz w:val="24"/>
          <w:szCs w:val="24"/>
        </w:rPr>
        <w:t xml:space="preserve">Angular </w:t>
      </w:r>
      <w:proofErr w:type="spellStart"/>
      <w:r w:rsidRPr="005E48CD">
        <w:rPr>
          <w:rFonts w:asciiTheme="majorBidi" w:hAnsiTheme="majorBidi" w:cstheme="majorBidi"/>
          <w:sz w:val="24"/>
          <w:szCs w:val="24"/>
        </w:rPr>
        <w:t>cheilitis</w:t>
      </w:r>
      <w:proofErr w:type="spellEnd"/>
      <w:r w:rsidRPr="005E48CD">
        <w:rPr>
          <w:rFonts w:asciiTheme="majorBidi" w:hAnsiTheme="majorBidi" w:cstheme="majorBidi"/>
          <w:sz w:val="24"/>
          <w:szCs w:val="24"/>
        </w:rPr>
        <w:t xml:space="preserve"> is common in iron deficiency, and pallor is unreliable, but may occur with low </w:t>
      </w:r>
      <w:proofErr w:type="spellStart"/>
      <w:r w:rsidRPr="005E48CD">
        <w:rPr>
          <w:rFonts w:asciiTheme="majorBidi" w:hAnsiTheme="majorBidi" w:cstheme="majorBidi"/>
          <w:sz w:val="24"/>
          <w:szCs w:val="24"/>
        </w:rPr>
        <w:t>haemoglobin</w:t>
      </w:r>
      <w:proofErr w:type="spellEnd"/>
      <w:r w:rsidRPr="005E48CD">
        <w:rPr>
          <w:rFonts w:asciiTheme="majorBidi" w:hAnsiTheme="majorBidi" w:cstheme="majorBidi"/>
          <w:sz w:val="24"/>
          <w:szCs w:val="24"/>
        </w:rPr>
        <w:t xml:space="preserve">. </w:t>
      </w:r>
    </w:p>
    <w:p w:rsidR="00537534" w:rsidRDefault="00537534" w:rsidP="006363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-at the</w:t>
      </w:r>
      <w:r w:rsidR="006363E0" w:rsidRPr="006363E0">
        <w:t xml:space="preserve"> </w:t>
      </w:r>
      <w:r w:rsidR="006363E0" w:rsidRPr="006363E0">
        <w:rPr>
          <w:rFonts w:asciiTheme="majorBidi" w:hAnsiTheme="majorBidi" w:cstheme="majorBidi"/>
          <w:sz w:val="24"/>
          <w:szCs w:val="24"/>
        </w:rPr>
        <w:t>beginning</w:t>
      </w:r>
      <w:r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>
        <w:rPr>
          <w:rFonts w:asciiTheme="majorBidi" w:hAnsiTheme="majorBidi" w:cstheme="majorBidi"/>
          <w:sz w:val="24"/>
          <w:szCs w:val="24"/>
        </w:rPr>
        <w:t>haemoglobin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normal and </w:t>
      </w:r>
      <w:proofErr w:type="spellStart"/>
      <w:r>
        <w:rPr>
          <w:rFonts w:asciiTheme="majorBidi" w:hAnsiTheme="majorBidi" w:cstheme="majorBidi"/>
          <w:sz w:val="24"/>
          <w:szCs w:val="24"/>
        </w:rPr>
        <w:t>ferritin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low </w:t>
      </w:r>
      <w:r w:rsidRPr="0053753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in this stage it</w:t>
      </w:r>
      <w:r w:rsidR="00921614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 xml:space="preserve">s called </w:t>
      </w:r>
      <w:proofErr w:type="spellStart"/>
      <w:r w:rsidR="00921614" w:rsidRPr="00921614">
        <w:rPr>
          <w:rFonts w:asciiTheme="majorBidi" w:hAnsiTheme="majorBidi" w:cstheme="majorBidi"/>
          <w:sz w:val="24"/>
          <w:szCs w:val="24"/>
        </w:rPr>
        <w:t>sideropenic</w:t>
      </w:r>
      <w:proofErr w:type="spellEnd"/>
      <w:r w:rsidR="00921614" w:rsidRPr="00921614">
        <w:rPr>
          <w:rFonts w:asciiTheme="majorBidi" w:hAnsiTheme="majorBidi" w:cstheme="majorBidi"/>
          <w:sz w:val="24"/>
          <w:szCs w:val="24"/>
        </w:rPr>
        <w:t xml:space="preserve"> or latent </w:t>
      </w:r>
      <w:proofErr w:type="spellStart"/>
      <w:r w:rsidR="00921614" w:rsidRPr="00921614">
        <w:rPr>
          <w:rFonts w:asciiTheme="majorBidi" w:hAnsiTheme="majorBidi" w:cstheme="majorBidi"/>
          <w:sz w:val="24"/>
          <w:szCs w:val="24"/>
        </w:rPr>
        <w:t>anaemia</w:t>
      </w:r>
      <w:proofErr w:type="spellEnd"/>
    </w:p>
    <w:p w:rsidR="005E48CD" w:rsidRPr="0064233B" w:rsidRDefault="005E48CD" w:rsidP="005E48CD">
      <w:pPr>
        <w:pStyle w:val="NoSpacing"/>
        <w:bidi w:val="0"/>
        <w:jc w:val="both"/>
      </w:pPr>
      <w:r>
        <w:t>-</w:t>
      </w:r>
      <w:proofErr w:type="spellStart"/>
      <w:proofErr w:type="gramStart"/>
      <w:r w:rsidRPr="0064233B">
        <w:t>Aetiology</w:t>
      </w:r>
      <w:proofErr w:type="spellEnd"/>
      <w:r>
        <w:t xml:space="preserve"> :</w:t>
      </w:r>
      <w:proofErr w:type="gramEnd"/>
    </w:p>
    <w:p w:rsidR="005E48CD" w:rsidRPr="0064233B" w:rsidRDefault="005E48CD" w:rsidP="005E48CD">
      <w:pPr>
        <w:pStyle w:val="NoSpacing"/>
        <w:bidi w:val="0"/>
        <w:jc w:val="both"/>
      </w:pPr>
    </w:p>
    <w:p w:rsidR="005E48CD" w:rsidRPr="0064233B" w:rsidRDefault="005E48CD" w:rsidP="005E48CD">
      <w:pPr>
        <w:pStyle w:val="NoSpacing"/>
        <w:numPr>
          <w:ilvl w:val="0"/>
          <w:numId w:val="15"/>
        </w:numPr>
        <w:bidi w:val="0"/>
        <w:jc w:val="both"/>
      </w:pPr>
      <w:r w:rsidRPr="0064233B">
        <w:t>Poor</w:t>
      </w:r>
      <w:r w:rsidR="00921614">
        <w:t xml:space="preserve"> absorption of iron by the body ( </w:t>
      </w:r>
      <w:proofErr w:type="spellStart"/>
      <w:r w:rsidR="00921614">
        <w:t>malabsorption</w:t>
      </w:r>
      <w:proofErr w:type="spellEnd"/>
      <w:r w:rsidR="00921614">
        <w:t xml:space="preserve"> , as in celiac disease )</w:t>
      </w:r>
    </w:p>
    <w:p w:rsidR="005E48CD" w:rsidRPr="0064233B" w:rsidRDefault="005E48CD" w:rsidP="005E48CD">
      <w:pPr>
        <w:pStyle w:val="NoSpacing"/>
        <w:numPr>
          <w:ilvl w:val="0"/>
          <w:numId w:val="15"/>
        </w:numPr>
        <w:bidi w:val="0"/>
        <w:jc w:val="both"/>
      </w:pPr>
      <w:r w:rsidRPr="0064233B">
        <w:t>Inadequate daily intake of iron.</w:t>
      </w:r>
    </w:p>
    <w:p w:rsidR="005E48CD" w:rsidRPr="0064233B" w:rsidRDefault="005E48CD" w:rsidP="005E48CD">
      <w:pPr>
        <w:pStyle w:val="NoSpacing"/>
        <w:numPr>
          <w:ilvl w:val="0"/>
          <w:numId w:val="15"/>
        </w:numPr>
        <w:bidi w:val="0"/>
        <w:jc w:val="both"/>
      </w:pPr>
      <w:r w:rsidRPr="0064233B">
        <w:t>Blood loss due to heavy menstruation or internal bleeding.</w:t>
      </w:r>
    </w:p>
    <w:p w:rsidR="005E48CD" w:rsidRPr="005E48CD" w:rsidRDefault="005E48CD" w:rsidP="005E48CD">
      <w:pPr>
        <w:pStyle w:val="NoSpacing"/>
        <w:numPr>
          <w:ilvl w:val="0"/>
          <w:numId w:val="15"/>
        </w:numPr>
        <w:bidi w:val="0"/>
        <w:jc w:val="both"/>
        <w:rPr>
          <w:color w:val="000000" w:themeColor="text1"/>
        </w:rPr>
      </w:pPr>
      <w:hyperlink r:id="rId6" w:history="1">
        <w:r w:rsidRPr="005E48CD">
          <w:rPr>
            <w:rStyle w:val="Hyperlink"/>
            <w:color w:val="000000" w:themeColor="text1"/>
            <w:u w:val="none"/>
          </w:rPr>
          <w:t>Pregnancy</w:t>
        </w:r>
      </w:hyperlink>
      <w:r w:rsidRPr="005E48CD">
        <w:rPr>
          <w:color w:val="000000" w:themeColor="text1"/>
        </w:rPr>
        <w:t>.</w:t>
      </w:r>
    </w:p>
    <w:p w:rsidR="005E48CD" w:rsidRPr="0064233B" w:rsidRDefault="005E48CD" w:rsidP="005E48CD">
      <w:pPr>
        <w:pStyle w:val="NoSpacing"/>
        <w:numPr>
          <w:ilvl w:val="0"/>
          <w:numId w:val="15"/>
        </w:numPr>
        <w:bidi w:val="0"/>
        <w:jc w:val="both"/>
      </w:pPr>
      <w:r w:rsidRPr="0064233B">
        <w:t xml:space="preserve">Growth spurts. </w:t>
      </w:r>
    </w:p>
    <w:p w:rsidR="005E48CD" w:rsidRPr="0064233B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5E48CD" w:rsidRPr="0064233B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5E48CD">
        <w:t xml:space="preserve"> </w:t>
      </w:r>
      <w:r w:rsidRPr="0064233B">
        <w:rPr>
          <w:rFonts w:cs="Times New Roman"/>
          <w:sz w:val="24"/>
          <w:szCs w:val="24"/>
        </w:rPr>
        <w:t>Diagnosis</w:t>
      </w:r>
      <w:r>
        <w:rPr>
          <w:rFonts w:cs="Times New Roman"/>
          <w:sz w:val="24"/>
          <w:szCs w:val="24"/>
        </w:rPr>
        <w:t xml:space="preserve"> :</w:t>
      </w:r>
    </w:p>
    <w:p w:rsidR="005E48CD" w:rsidRPr="0064233B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5E48CD" w:rsidRPr="0064233B" w:rsidRDefault="005E48CD" w:rsidP="00D408A1">
      <w:pPr>
        <w:pStyle w:val="List"/>
        <w:numPr>
          <w:ilvl w:val="0"/>
          <w:numId w:val="16"/>
        </w:numPr>
        <w:tabs>
          <w:tab w:val="left" w:pos="0"/>
        </w:tabs>
        <w:bidi w:val="0"/>
        <w:jc w:val="both"/>
        <w:rPr>
          <w:rFonts w:cs="Times New Roman"/>
          <w:sz w:val="24"/>
          <w:szCs w:val="24"/>
        </w:rPr>
      </w:pPr>
      <w:proofErr w:type="gramStart"/>
      <w:r w:rsidRPr="0064233B">
        <w:rPr>
          <w:rFonts w:cs="Times New Roman"/>
          <w:sz w:val="24"/>
          <w:szCs w:val="24"/>
        </w:rPr>
        <w:t xml:space="preserve">CBC </w:t>
      </w:r>
      <w:r w:rsidR="00D408A1">
        <w:rPr>
          <w:rFonts w:cs="Times New Roman"/>
          <w:sz w:val="24"/>
          <w:szCs w:val="24"/>
        </w:rPr>
        <w:t>,</w:t>
      </w:r>
      <w:proofErr w:type="gramEnd"/>
      <w:r w:rsidR="00D408A1">
        <w:rPr>
          <w:rFonts w:cs="Times New Roman"/>
          <w:sz w:val="24"/>
          <w:szCs w:val="24"/>
        </w:rPr>
        <w:t xml:space="preserve"> serum vit.B12 level , serum and red cell </w:t>
      </w:r>
      <w:proofErr w:type="spellStart"/>
      <w:r w:rsidR="00D408A1">
        <w:rPr>
          <w:rFonts w:cs="Times New Roman"/>
          <w:sz w:val="24"/>
          <w:szCs w:val="24"/>
        </w:rPr>
        <w:t>folate</w:t>
      </w:r>
      <w:proofErr w:type="spellEnd"/>
      <w:r w:rsidR="00D408A1">
        <w:rPr>
          <w:rFonts w:cs="Times New Roman"/>
          <w:sz w:val="24"/>
          <w:szCs w:val="24"/>
        </w:rPr>
        <w:t xml:space="preserve"> level </w:t>
      </w:r>
      <w:r w:rsidRPr="0064233B">
        <w:rPr>
          <w:rFonts w:cs="Times New Roman"/>
          <w:sz w:val="24"/>
          <w:szCs w:val="24"/>
        </w:rPr>
        <w:t xml:space="preserve">and serum </w:t>
      </w:r>
      <w:proofErr w:type="spellStart"/>
      <w:r w:rsidRPr="0064233B">
        <w:rPr>
          <w:rFonts w:cs="Times New Roman"/>
          <w:sz w:val="24"/>
          <w:szCs w:val="24"/>
        </w:rPr>
        <w:t>ferritin</w:t>
      </w:r>
      <w:proofErr w:type="spellEnd"/>
      <w:r w:rsidRPr="0064233B">
        <w:rPr>
          <w:rFonts w:cs="Times New Roman"/>
          <w:sz w:val="24"/>
          <w:szCs w:val="24"/>
        </w:rPr>
        <w:t xml:space="preserve"> level should be routinely performed. In iron deficiency </w:t>
      </w:r>
      <w:proofErr w:type="spellStart"/>
      <w:r w:rsidRPr="0064233B">
        <w:rPr>
          <w:rFonts w:cs="Times New Roman"/>
          <w:sz w:val="24"/>
          <w:szCs w:val="24"/>
        </w:rPr>
        <w:t>anaemia</w:t>
      </w:r>
      <w:proofErr w:type="spellEnd"/>
      <w:r w:rsidRPr="0064233B">
        <w:rPr>
          <w:rFonts w:cs="Times New Roman"/>
          <w:sz w:val="24"/>
          <w:szCs w:val="24"/>
        </w:rPr>
        <w:t xml:space="preserve"> the blood picture is of </w:t>
      </w:r>
      <w:proofErr w:type="spellStart"/>
      <w:r w:rsidRPr="0064233B">
        <w:rPr>
          <w:rFonts w:cs="Times New Roman"/>
          <w:sz w:val="24"/>
          <w:szCs w:val="24"/>
        </w:rPr>
        <w:t>hypochromic</w:t>
      </w:r>
      <w:proofErr w:type="spellEnd"/>
      <w:r w:rsidRPr="0064233B">
        <w:rPr>
          <w:rFonts w:cs="Times New Roman"/>
          <w:sz w:val="24"/>
          <w:szCs w:val="24"/>
        </w:rPr>
        <w:t xml:space="preserve"> </w:t>
      </w:r>
      <w:proofErr w:type="spellStart"/>
      <w:r w:rsidRPr="0064233B">
        <w:rPr>
          <w:rFonts w:cs="Times New Roman"/>
          <w:sz w:val="24"/>
          <w:szCs w:val="24"/>
        </w:rPr>
        <w:t>microcytic</w:t>
      </w:r>
      <w:proofErr w:type="spellEnd"/>
      <w:r w:rsidRPr="0064233B">
        <w:rPr>
          <w:rFonts w:cs="Times New Roman"/>
          <w:sz w:val="24"/>
          <w:szCs w:val="24"/>
        </w:rPr>
        <w:t>.</w:t>
      </w:r>
    </w:p>
    <w:p w:rsidR="005E48CD" w:rsidRPr="0064233B" w:rsidRDefault="005E48CD" w:rsidP="005E48CD">
      <w:pPr>
        <w:pStyle w:val="List"/>
        <w:numPr>
          <w:ilvl w:val="0"/>
          <w:numId w:val="16"/>
        </w:numPr>
        <w:tabs>
          <w:tab w:val="left" w:pos="0"/>
        </w:tabs>
        <w:bidi w:val="0"/>
        <w:jc w:val="both"/>
        <w:rPr>
          <w:rFonts w:cs="Times New Roman"/>
          <w:sz w:val="24"/>
          <w:szCs w:val="24"/>
        </w:rPr>
      </w:pPr>
      <w:proofErr w:type="spellStart"/>
      <w:r w:rsidRPr="0064233B">
        <w:rPr>
          <w:rFonts w:cs="Times New Roman"/>
          <w:sz w:val="24"/>
          <w:szCs w:val="24"/>
        </w:rPr>
        <w:t>Glossitis</w:t>
      </w:r>
      <w:proofErr w:type="spellEnd"/>
      <w:r w:rsidRPr="0064233B">
        <w:rPr>
          <w:rFonts w:cs="Times New Roman"/>
          <w:sz w:val="24"/>
          <w:szCs w:val="24"/>
        </w:rPr>
        <w:t xml:space="preserve"> due to iron deficiency can occur even before </w:t>
      </w:r>
      <w:r w:rsidRPr="0064233B">
        <w:rPr>
          <w:rFonts w:cs="Times New Roman"/>
          <w:sz w:val="24"/>
          <w:szCs w:val="24"/>
          <w:lang/>
        </w:rPr>
        <w:t xml:space="preserve">the condition has progressed </w:t>
      </w:r>
      <w:r w:rsidRPr="0064233B">
        <w:rPr>
          <w:rFonts w:cs="Times New Roman"/>
          <w:sz w:val="24"/>
          <w:szCs w:val="24"/>
        </w:rPr>
        <w:t xml:space="preserve">to </w:t>
      </w:r>
      <w:proofErr w:type="spellStart"/>
      <w:r w:rsidRPr="0064233B">
        <w:rPr>
          <w:rFonts w:cs="Times New Roman"/>
          <w:sz w:val="24"/>
          <w:szCs w:val="24"/>
        </w:rPr>
        <w:t>anaemia</w:t>
      </w:r>
      <w:proofErr w:type="spellEnd"/>
      <w:r w:rsidRPr="0064233B">
        <w:rPr>
          <w:rFonts w:cs="Times New Roman"/>
          <w:sz w:val="24"/>
          <w:szCs w:val="24"/>
        </w:rPr>
        <w:t xml:space="preserve">, as measured by the </w:t>
      </w:r>
      <w:proofErr w:type="spellStart"/>
      <w:r w:rsidRPr="0064233B">
        <w:rPr>
          <w:rFonts w:cs="Times New Roman"/>
          <w:sz w:val="24"/>
          <w:szCs w:val="24"/>
        </w:rPr>
        <w:t>haemoglobin</w:t>
      </w:r>
      <w:proofErr w:type="spellEnd"/>
      <w:r w:rsidRPr="0064233B">
        <w:rPr>
          <w:rFonts w:cs="Times New Roman"/>
          <w:sz w:val="24"/>
          <w:szCs w:val="24"/>
        </w:rPr>
        <w:t xml:space="preserve"> level (</w:t>
      </w:r>
      <w:proofErr w:type="spellStart"/>
      <w:r w:rsidRPr="0064233B">
        <w:rPr>
          <w:rFonts w:cs="Times New Roman"/>
          <w:sz w:val="24"/>
          <w:szCs w:val="24"/>
        </w:rPr>
        <w:t>sideropenic</w:t>
      </w:r>
      <w:proofErr w:type="spellEnd"/>
      <w:r w:rsidRPr="0064233B">
        <w:rPr>
          <w:rFonts w:cs="Times New Roman"/>
          <w:sz w:val="24"/>
          <w:szCs w:val="24"/>
        </w:rPr>
        <w:t xml:space="preserve"> or latent </w:t>
      </w:r>
      <w:proofErr w:type="spellStart"/>
      <w:r w:rsidRPr="0064233B">
        <w:rPr>
          <w:rFonts w:cs="Times New Roman"/>
          <w:sz w:val="24"/>
          <w:szCs w:val="24"/>
        </w:rPr>
        <w:t>anaemia</w:t>
      </w:r>
      <w:proofErr w:type="spellEnd"/>
      <w:r w:rsidRPr="0064233B">
        <w:rPr>
          <w:rFonts w:cs="Times New Roman"/>
          <w:sz w:val="24"/>
          <w:szCs w:val="24"/>
        </w:rPr>
        <w:t xml:space="preserve">).  </w:t>
      </w:r>
    </w:p>
    <w:p w:rsidR="005E48CD" w:rsidRDefault="00D408A1" w:rsidP="007E2D25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note : red cell </w:t>
      </w:r>
      <w:proofErr w:type="spellStart"/>
      <w:r>
        <w:rPr>
          <w:rFonts w:cs="Times New Roman"/>
          <w:sz w:val="24"/>
          <w:szCs w:val="24"/>
        </w:rPr>
        <w:t>folate</w:t>
      </w:r>
      <w:proofErr w:type="spellEnd"/>
      <w:r>
        <w:rPr>
          <w:rFonts w:cs="Times New Roman"/>
          <w:sz w:val="24"/>
          <w:szCs w:val="24"/>
        </w:rPr>
        <w:t xml:space="preserve"> level is more accurate than serum </w:t>
      </w:r>
      <w:proofErr w:type="spellStart"/>
      <w:r>
        <w:rPr>
          <w:rFonts w:cs="Times New Roman"/>
          <w:sz w:val="24"/>
          <w:szCs w:val="24"/>
        </w:rPr>
        <w:t>folate</w:t>
      </w:r>
      <w:proofErr w:type="spellEnd"/>
      <w:r>
        <w:rPr>
          <w:rFonts w:cs="Times New Roman"/>
          <w:sz w:val="24"/>
          <w:szCs w:val="24"/>
        </w:rPr>
        <w:t xml:space="preserve"> level </w:t>
      </w:r>
      <w:r w:rsidR="007E2D25">
        <w:rPr>
          <w:rFonts w:cs="Times New Roman"/>
          <w:sz w:val="24"/>
          <w:szCs w:val="24"/>
        </w:rPr>
        <w:t xml:space="preserve">because red cell </w:t>
      </w:r>
      <w:proofErr w:type="spellStart"/>
      <w:r w:rsidR="007E2D25">
        <w:rPr>
          <w:rFonts w:cs="Times New Roman"/>
          <w:sz w:val="24"/>
          <w:szCs w:val="24"/>
        </w:rPr>
        <w:t>folate</w:t>
      </w:r>
      <w:proofErr w:type="spellEnd"/>
      <w:r w:rsidR="007E2D25">
        <w:rPr>
          <w:rFonts w:cs="Times New Roman"/>
          <w:sz w:val="24"/>
          <w:szCs w:val="24"/>
        </w:rPr>
        <w:t xml:space="preserve"> gives results about the </w:t>
      </w:r>
      <w:proofErr w:type="spellStart"/>
      <w:r w:rsidR="007E2D25">
        <w:rPr>
          <w:rFonts w:cs="Times New Roman"/>
          <w:sz w:val="24"/>
          <w:szCs w:val="24"/>
        </w:rPr>
        <w:t>folate</w:t>
      </w:r>
      <w:proofErr w:type="spellEnd"/>
      <w:r w:rsidR="007E2D25">
        <w:rPr>
          <w:rFonts w:cs="Times New Roman"/>
          <w:sz w:val="24"/>
          <w:szCs w:val="24"/>
        </w:rPr>
        <w:t xml:space="preserve"> level for months and does not depend on daily consumption .</w:t>
      </w:r>
    </w:p>
    <w:p w:rsidR="007E2D25" w:rsidRPr="0064233B" w:rsidRDefault="007E2D25" w:rsidP="007E2D25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5E48CD" w:rsidRPr="0064233B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Pr="0064233B">
        <w:rPr>
          <w:rFonts w:cs="Times New Roman"/>
          <w:sz w:val="24"/>
          <w:szCs w:val="24"/>
        </w:rPr>
        <w:t>Treatment</w:t>
      </w:r>
      <w:r>
        <w:rPr>
          <w:rFonts w:cs="Times New Roman"/>
          <w:sz w:val="24"/>
          <w:szCs w:val="24"/>
        </w:rPr>
        <w:t xml:space="preserve"> :</w:t>
      </w:r>
    </w:p>
    <w:p w:rsidR="005E48CD" w:rsidRPr="0064233B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5E48CD" w:rsidRPr="0064233B" w:rsidRDefault="005E48CD" w:rsidP="005E48CD">
      <w:pPr>
        <w:pStyle w:val="List"/>
        <w:numPr>
          <w:ilvl w:val="0"/>
          <w:numId w:val="17"/>
        </w:numPr>
        <w:tabs>
          <w:tab w:val="left" w:pos="0"/>
        </w:tabs>
        <w:bidi w:val="0"/>
        <w:ind w:left="360"/>
        <w:jc w:val="both"/>
        <w:rPr>
          <w:rFonts w:cs="Times New Roman"/>
          <w:sz w:val="24"/>
          <w:szCs w:val="24"/>
        </w:rPr>
      </w:pPr>
      <w:r w:rsidRPr="0064233B">
        <w:rPr>
          <w:rFonts w:cs="Times New Roman"/>
          <w:sz w:val="24"/>
          <w:szCs w:val="24"/>
        </w:rPr>
        <w:t>Analgesic mouth washes for oral ulcers.</w:t>
      </w:r>
    </w:p>
    <w:p w:rsidR="005E48CD" w:rsidRPr="0064233B" w:rsidRDefault="005E48CD" w:rsidP="005E48CD">
      <w:pPr>
        <w:pStyle w:val="List"/>
        <w:numPr>
          <w:ilvl w:val="0"/>
          <w:numId w:val="17"/>
        </w:numPr>
        <w:tabs>
          <w:tab w:val="left" w:pos="0"/>
        </w:tabs>
        <w:bidi w:val="0"/>
        <w:ind w:left="360"/>
        <w:jc w:val="both"/>
        <w:rPr>
          <w:rFonts w:cs="Times New Roman"/>
          <w:sz w:val="24"/>
          <w:szCs w:val="24"/>
        </w:rPr>
      </w:pPr>
      <w:r w:rsidRPr="0064233B">
        <w:rPr>
          <w:rFonts w:cs="Times New Roman"/>
          <w:sz w:val="24"/>
          <w:szCs w:val="24"/>
        </w:rPr>
        <w:lastRenderedPageBreak/>
        <w:t xml:space="preserve">Ferrous </w:t>
      </w:r>
      <w:proofErr w:type="spellStart"/>
      <w:r w:rsidRPr="0064233B">
        <w:rPr>
          <w:rFonts w:cs="Times New Roman"/>
          <w:sz w:val="24"/>
          <w:szCs w:val="24"/>
        </w:rPr>
        <w:t>sulphate</w:t>
      </w:r>
      <w:proofErr w:type="spellEnd"/>
      <w:r w:rsidRPr="0064233B">
        <w:rPr>
          <w:rFonts w:cs="Times New Roman"/>
          <w:sz w:val="24"/>
          <w:szCs w:val="24"/>
        </w:rPr>
        <w:t xml:space="preserve"> or </w:t>
      </w:r>
      <w:proofErr w:type="spellStart"/>
      <w:r w:rsidRPr="0064233B">
        <w:rPr>
          <w:rFonts w:cs="Times New Roman"/>
          <w:sz w:val="24"/>
          <w:szCs w:val="24"/>
        </w:rPr>
        <w:t>gluconate</w:t>
      </w:r>
      <w:proofErr w:type="spellEnd"/>
      <w:r w:rsidRPr="0064233B">
        <w:rPr>
          <w:rFonts w:cs="Times New Roman"/>
          <w:sz w:val="24"/>
          <w:szCs w:val="24"/>
        </w:rPr>
        <w:t xml:space="preserve"> iron supplement for 3-6 months</w:t>
      </w:r>
      <w:r w:rsidR="007E2D25">
        <w:rPr>
          <w:rFonts w:cs="Times New Roman"/>
          <w:sz w:val="24"/>
          <w:szCs w:val="24"/>
        </w:rPr>
        <w:t xml:space="preserve"> ( but ferrous </w:t>
      </w:r>
      <w:proofErr w:type="spellStart"/>
      <w:r w:rsidR="007E2D25">
        <w:rPr>
          <w:rFonts w:cs="Times New Roman"/>
          <w:sz w:val="24"/>
          <w:szCs w:val="24"/>
        </w:rPr>
        <w:t>gluconate</w:t>
      </w:r>
      <w:proofErr w:type="spellEnd"/>
      <w:r w:rsidR="007E2D25">
        <w:rPr>
          <w:rFonts w:cs="Times New Roman"/>
          <w:sz w:val="24"/>
          <w:szCs w:val="24"/>
        </w:rPr>
        <w:t xml:space="preserve"> is more tolerable by stomach than ferrous </w:t>
      </w:r>
      <w:proofErr w:type="spellStart"/>
      <w:r w:rsidR="007E2D25">
        <w:rPr>
          <w:rFonts w:cs="Times New Roman"/>
          <w:sz w:val="24"/>
          <w:szCs w:val="24"/>
        </w:rPr>
        <w:t>sulphate</w:t>
      </w:r>
      <w:proofErr w:type="spellEnd"/>
      <w:r w:rsidR="007E2D25">
        <w:rPr>
          <w:rFonts w:cs="Times New Roman"/>
          <w:sz w:val="24"/>
          <w:szCs w:val="24"/>
        </w:rPr>
        <w:t xml:space="preserve"> )</w:t>
      </w:r>
    </w:p>
    <w:p w:rsidR="005E48CD" w:rsidRPr="0064233B" w:rsidRDefault="005E48CD" w:rsidP="005E48CD">
      <w:pPr>
        <w:pStyle w:val="List"/>
        <w:numPr>
          <w:ilvl w:val="0"/>
          <w:numId w:val="17"/>
        </w:numPr>
        <w:tabs>
          <w:tab w:val="left" w:pos="0"/>
        </w:tabs>
        <w:bidi w:val="0"/>
        <w:ind w:left="360"/>
        <w:jc w:val="both"/>
        <w:rPr>
          <w:rFonts w:cs="Times New Roman"/>
          <w:sz w:val="24"/>
          <w:szCs w:val="24"/>
        </w:rPr>
      </w:pPr>
      <w:r w:rsidRPr="0064233B">
        <w:rPr>
          <w:sz w:val="24"/>
          <w:szCs w:val="24"/>
        </w:rPr>
        <w:t xml:space="preserve">Taking </w:t>
      </w:r>
      <w:hyperlink r:id="rId7" w:history="1">
        <w:r w:rsidRPr="005E48CD">
          <w:rPr>
            <w:rStyle w:val="Hyperlink"/>
            <w:color w:val="000000" w:themeColor="text1"/>
            <w:sz w:val="24"/>
            <w:szCs w:val="24"/>
            <w:u w:val="none"/>
          </w:rPr>
          <w:t>vitamin</w:t>
        </w:r>
      </w:hyperlink>
      <w:r w:rsidRPr="0064233B">
        <w:rPr>
          <w:sz w:val="24"/>
          <w:szCs w:val="24"/>
        </w:rPr>
        <w:t>-C aides iron absorption.</w:t>
      </w:r>
    </w:p>
    <w:p w:rsidR="005E48CD" w:rsidRPr="0064233B" w:rsidRDefault="005E48CD" w:rsidP="005E48CD">
      <w:pPr>
        <w:pStyle w:val="List"/>
        <w:numPr>
          <w:ilvl w:val="0"/>
          <w:numId w:val="17"/>
        </w:numPr>
        <w:tabs>
          <w:tab w:val="left" w:pos="0"/>
        </w:tabs>
        <w:bidi w:val="0"/>
        <w:ind w:left="360"/>
        <w:jc w:val="both"/>
        <w:rPr>
          <w:rFonts w:cs="Times New Roman"/>
          <w:sz w:val="24"/>
          <w:szCs w:val="24"/>
        </w:rPr>
      </w:pPr>
      <w:r w:rsidRPr="0064233B">
        <w:rPr>
          <w:rFonts w:cs="Times New Roman"/>
          <w:sz w:val="24"/>
          <w:szCs w:val="24"/>
        </w:rPr>
        <w:t xml:space="preserve">Referral to a </w:t>
      </w:r>
      <w:proofErr w:type="spellStart"/>
      <w:r w:rsidRPr="0064233B">
        <w:rPr>
          <w:rFonts w:cs="Times New Roman"/>
          <w:sz w:val="24"/>
          <w:szCs w:val="24"/>
        </w:rPr>
        <w:t>haematologist</w:t>
      </w:r>
      <w:proofErr w:type="spellEnd"/>
      <w:r w:rsidRPr="0064233B">
        <w:rPr>
          <w:rFonts w:cs="Times New Roman"/>
          <w:sz w:val="24"/>
          <w:szCs w:val="24"/>
        </w:rPr>
        <w:t xml:space="preserve"> is indicated.</w:t>
      </w:r>
    </w:p>
    <w:p w:rsidR="005E48CD" w:rsidRDefault="005E48CD" w:rsidP="005E48CD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</w:p>
    <w:p w:rsidR="004315A2" w:rsidRDefault="004315A2" w:rsidP="004315A2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</w:p>
    <w:p w:rsidR="004315A2" w:rsidRDefault="004315A2" w:rsidP="004315A2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</w:p>
    <w:p w:rsidR="004315A2" w:rsidRDefault="004315A2" w:rsidP="004315A2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</w:p>
    <w:p w:rsidR="004315A2" w:rsidRDefault="004315A2" w:rsidP="004315A2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 xml:space="preserve">Done </w:t>
      </w:r>
      <w:proofErr w:type="gramStart"/>
      <w:r>
        <w:rPr>
          <w:b/>
          <w:bCs/>
          <w:sz w:val="32"/>
          <w:szCs w:val="32"/>
          <w:lang/>
        </w:rPr>
        <w:t>by :</w:t>
      </w:r>
      <w:proofErr w:type="gramEnd"/>
      <w:r>
        <w:rPr>
          <w:b/>
          <w:bCs/>
          <w:sz w:val="32"/>
          <w:szCs w:val="32"/>
          <w:lang/>
        </w:rPr>
        <w:t xml:space="preserve"> </w:t>
      </w:r>
      <w:proofErr w:type="spellStart"/>
      <w:r>
        <w:rPr>
          <w:b/>
          <w:bCs/>
          <w:sz w:val="32"/>
          <w:szCs w:val="32"/>
          <w:lang/>
        </w:rPr>
        <w:t>Shorouq</w:t>
      </w:r>
      <w:proofErr w:type="spellEnd"/>
      <w:r>
        <w:rPr>
          <w:b/>
          <w:bCs/>
          <w:sz w:val="32"/>
          <w:szCs w:val="32"/>
          <w:lang/>
        </w:rPr>
        <w:t xml:space="preserve"> </w:t>
      </w:r>
      <w:proofErr w:type="spellStart"/>
      <w:r>
        <w:rPr>
          <w:b/>
          <w:bCs/>
          <w:sz w:val="32"/>
          <w:szCs w:val="32"/>
          <w:lang/>
        </w:rPr>
        <w:t>Aljabari</w:t>
      </w:r>
      <w:proofErr w:type="spellEnd"/>
      <w:r>
        <w:rPr>
          <w:b/>
          <w:bCs/>
          <w:sz w:val="32"/>
          <w:szCs w:val="32"/>
          <w:lang/>
        </w:rPr>
        <w:t>.</w:t>
      </w:r>
    </w:p>
    <w:p w:rsidR="005E48CD" w:rsidRPr="0064233B" w:rsidRDefault="005E48CD" w:rsidP="005E48CD">
      <w:pPr>
        <w:pStyle w:val="NoSpacing"/>
        <w:bidi w:val="0"/>
        <w:jc w:val="both"/>
        <w:rPr>
          <w:b/>
          <w:bCs/>
          <w:sz w:val="32"/>
          <w:szCs w:val="32"/>
          <w:lang/>
        </w:rPr>
      </w:pPr>
    </w:p>
    <w:p w:rsidR="005E48CD" w:rsidRPr="005E48CD" w:rsidRDefault="005E48CD" w:rsidP="005E48CD">
      <w:pPr>
        <w:jc w:val="both"/>
        <w:rPr>
          <w:rFonts w:asciiTheme="majorBidi" w:hAnsiTheme="majorBidi" w:cstheme="majorBidi"/>
          <w:sz w:val="24"/>
          <w:szCs w:val="24"/>
          <w:lang/>
        </w:rPr>
      </w:pPr>
    </w:p>
    <w:p w:rsidR="005E48CD" w:rsidRP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5E48CD" w:rsidRPr="005E48CD" w:rsidRDefault="005E48CD" w:rsidP="005E48CD">
      <w:pPr>
        <w:pStyle w:val="List"/>
        <w:tabs>
          <w:tab w:val="left" w:pos="0"/>
        </w:tabs>
        <w:bidi w:val="0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E48CD" w:rsidRPr="005E48CD" w:rsidRDefault="005E48CD" w:rsidP="005E48CD">
      <w:pPr>
        <w:pStyle w:val="NoSpacing"/>
        <w:bidi w:val="0"/>
        <w:jc w:val="both"/>
        <w:rPr>
          <w:rFonts w:asciiTheme="majorBidi" w:hAnsiTheme="majorBidi" w:cstheme="majorBidi"/>
          <w:lang w:bidi="ar-SA"/>
        </w:rPr>
      </w:pPr>
    </w:p>
    <w:p w:rsidR="00B14986" w:rsidRPr="005E48CD" w:rsidRDefault="00B14986" w:rsidP="00B14986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B14986" w:rsidRPr="0064233B" w:rsidRDefault="00B14986" w:rsidP="00B14986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sz w:val="24"/>
          <w:szCs w:val="24"/>
        </w:rPr>
      </w:pPr>
    </w:p>
    <w:p w:rsidR="00B14986" w:rsidRPr="0064233B" w:rsidRDefault="00B14986" w:rsidP="00B14986">
      <w:pPr>
        <w:pStyle w:val="NoSpacing"/>
        <w:bidi w:val="0"/>
        <w:jc w:val="both"/>
      </w:pPr>
    </w:p>
    <w:p w:rsidR="00B14986" w:rsidRDefault="00B14986" w:rsidP="00B14986">
      <w:pPr>
        <w:pStyle w:val="NoSpacing"/>
        <w:bidi w:val="0"/>
        <w:jc w:val="both"/>
      </w:pPr>
    </w:p>
    <w:p w:rsidR="00B14986" w:rsidRPr="00B14986" w:rsidRDefault="00B14986" w:rsidP="00B14986">
      <w:pPr>
        <w:pStyle w:val="List"/>
        <w:tabs>
          <w:tab w:val="left" w:pos="0"/>
        </w:tabs>
        <w:bidi w:val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353E" w:rsidRPr="00B14986" w:rsidRDefault="003F353E" w:rsidP="003F353E">
      <w:pPr>
        <w:pStyle w:val="List"/>
        <w:tabs>
          <w:tab w:val="left" w:pos="0"/>
        </w:tabs>
        <w:bidi w:val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353E" w:rsidRPr="0064233B" w:rsidRDefault="003F353E" w:rsidP="003F353E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b/>
          <w:bCs/>
        </w:rPr>
      </w:pPr>
    </w:p>
    <w:p w:rsidR="003F353E" w:rsidRPr="0064233B" w:rsidRDefault="003F353E" w:rsidP="003F353E">
      <w:pPr>
        <w:pStyle w:val="NoSpacing"/>
        <w:bidi w:val="0"/>
        <w:jc w:val="both"/>
        <w:rPr>
          <w:lang w:bidi="ar-SA"/>
        </w:rPr>
      </w:pPr>
    </w:p>
    <w:p w:rsidR="003F353E" w:rsidRPr="0064233B" w:rsidRDefault="003F353E" w:rsidP="003F353E">
      <w:pPr>
        <w:pStyle w:val="NoSpacing"/>
        <w:bidi w:val="0"/>
        <w:ind w:left="360"/>
        <w:jc w:val="both"/>
        <w:rPr>
          <w:lang w:bidi="ar-SA"/>
        </w:rPr>
      </w:pPr>
    </w:p>
    <w:p w:rsidR="003F353E" w:rsidRPr="0064233B" w:rsidRDefault="003F353E" w:rsidP="003F353E">
      <w:pPr>
        <w:pStyle w:val="List"/>
        <w:tabs>
          <w:tab w:val="left" w:pos="0"/>
        </w:tabs>
        <w:bidi w:val="0"/>
        <w:ind w:left="0" w:firstLine="0"/>
        <w:jc w:val="both"/>
        <w:rPr>
          <w:rFonts w:cs="Times New Roman"/>
          <w:b/>
          <w:bCs/>
        </w:rPr>
      </w:pPr>
    </w:p>
    <w:p w:rsidR="003F353E" w:rsidRPr="0064233B" w:rsidRDefault="003F353E" w:rsidP="003F353E">
      <w:pPr>
        <w:shd w:val="clear" w:color="auto" w:fill="FFFFFF"/>
        <w:spacing w:before="100" w:beforeAutospacing="1" w:after="100" w:afterAutospacing="1"/>
        <w:jc w:val="both"/>
      </w:pPr>
    </w:p>
    <w:p w:rsidR="003F353E" w:rsidRPr="0064233B" w:rsidRDefault="003F353E" w:rsidP="003F353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F353E" w:rsidRPr="00072F4E" w:rsidRDefault="003F353E" w:rsidP="00072F4E">
      <w:pPr>
        <w:pStyle w:val="PlainText"/>
        <w:jc w:val="both"/>
        <w:rPr>
          <w:rFonts w:ascii="Arial" w:hAnsi="Arial" w:cs="Arial"/>
          <w:sz w:val="28"/>
          <w:szCs w:val="28"/>
        </w:rPr>
      </w:pPr>
    </w:p>
    <w:p w:rsidR="00072F4E" w:rsidRPr="00072F4E" w:rsidRDefault="00072F4E" w:rsidP="00072F4E">
      <w:pPr>
        <w:pStyle w:val="NoSpacing"/>
        <w:bidi w:val="0"/>
        <w:ind w:left="360"/>
        <w:jc w:val="both"/>
        <w:rPr>
          <w:sz w:val="28"/>
          <w:szCs w:val="28"/>
          <w:lang w:bidi="ar-SA"/>
        </w:rPr>
      </w:pPr>
    </w:p>
    <w:p w:rsidR="00072F4E" w:rsidRPr="0064233B" w:rsidRDefault="00072F4E" w:rsidP="00072F4E">
      <w:pPr>
        <w:shd w:val="clear" w:color="auto" w:fill="FFFFFF"/>
        <w:spacing w:before="100" w:beforeAutospacing="1" w:after="100" w:afterAutospacing="1" w:line="240" w:lineRule="auto"/>
        <w:ind w:left="360"/>
        <w:jc w:val="both"/>
      </w:pPr>
    </w:p>
    <w:p w:rsidR="00072F4E" w:rsidRPr="0064233B" w:rsidRDefault="00072F4E" w:rsidP="00072F4E">
      <w:pPr>
        <w:shd w:val="clear" w:color="auto" w:fill="FFFFFF"/>
        <w:spacing w:before="100" w:beforeAutospacing="1" w:after="100" w:afterAutospacing="1" w:line="240" w:lineRule="auto"/>
        <w:ind w:left="360"/>
        <w:jc w:val="both"/>
      </w:pPr>
    </w:p>
    <w:p w:rsidR="00072F4E" w:rsidRPr="00072F4E" w:rsidRDefault="00072F4E" w:rsidP="00072F4E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</w:p>
    <w:p w:rsidR="00072F4E" w:rsidRPr="0064233B" w:rsidRDefault="00072F4E" w:rsidP="00072F4E">
      <w:pPr>
        <w:pStyle w:val="NoSpacing"/>
        <w:bidi w:val="0"/>
        <w:ind w:left="360"/>
        <w:jc w:val="both"/>
        <w:rPr>
          <w:lang w:bidi="ar-SA"/>
        </w:rPr>
      </w:pPr>
    </w:p>
    <w:p w:rsidR="00072F4E" w:rsidRDefault="00072F4E" w:rsidP="00072F4E">
      <w:pPr>
        <w:pStyle w:val="List"/>
        <w:bidi w:val="0"/>
        <w:ind w:left="-360" w:firstLine="2205"/>
        <w:jc w:val="both"/>
        <w:rPr>
          <w:rFonts w:cs="Times New Roman"/>
          <w:sz w:val="24"/>
          <w:szCs w:val="24"/>
        </w:rPr>
      </w:pPr>
    </w:p>
    <w:p w:rsidR="00072F4E" w:rsidRPr="0064233B" w:rsidRDefault="00072F4E" w:rsidP="00072F4E">
      <w:pPr>
        <w:pStyle w:val="NoSpacing"/>
        <w:bidi w:val="0"/>
        <w:ind w:left="360"/>
        <w:jc w:val="both"/>
      </w:pPr>
    </w:p>
    <w:p w:rsidR="00072F4E" w:rsidRPr="0064233B" w:rsidRDefault="00072F4E" w:rsidP="00072F4E">
      <w:pPr>
        <w:pStyle w:val="NoSpacing"/>
        <w:bidi w:val="0"/>
        <w:jc w:val="both"/>
        <w:rPr>
          <w:lang w:bidi="ar-SA"/>
        </w:rPr>
      </w:pPr>
    </w:p>
    <w:p w:rsidR="00072F4E" w:rsidRPr="0064233B" w:rsidRDefault="00072F4E" w:rsidP="00072F4E">
      <w:pPr>
        <w:pStyle w:val="NoSpacing"/>
        <w:bidi w:val="0"/>
        <w:ind w:left="360"/>
        <w:jc w:val="both"/>
      </w:pPr>
    </w:p>
    <w:p w:rsidR="00072F4E" w:rsidRPr="0064233B" w:rsidRDefault="00072F4E" w:rsidP="00072F4E">
      <w:pPr>
        <w:pStyle w:val="NoSpacing"/>
        <w:bidi w:val="0"/>
        <w:jc w:val="both"/>
      </w:pPr>
    </w:p>
    <w:p w:rsidR="00072F4E" w:rsidRPr="0064233B" w:rsidRDefault="00072F4E" w:rsidP="00072F4E">
      <w:pPr>
        <w:pStyle w:val="NoSpacing"/>
        <w:bidi w:val="0"/>
        <w:jc w:val="both"/>
      </w:pPr>
    </w:p>
    <w:p w:rsidR="00072F4E" w:rsidRPr="0064233B" w:rsidRDefault="00072F4E" w:rsidP="00072F4E">
      <w:pPr>
        <w:pStyle w:val="NoSpacing"/>
        <w:bidi w:val="0"/>
        <w:jc w:val="both"/>
      </w:pPr>
    </w:p>
    <w:p w:rsidR="00072F4E" w:rsidRPr="00072F4E" w:rsidRDefault="00072F4E" w:rsidP="00072F4E">
      <w:pPr>
        <w:pStyle w:val="NoSpacing"/>
        <w:bidi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63BD5" w:rsidRDefault="00663BD5" w:rsidP="00072F4E"/>
    <w:sectPr w:rsidR="00663BD5" w:rsidSect="00D21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5D2"/>
    <w:multiLevelType w:val="hybridMultilevel"/>
    <w:tmpl w:val="A1A48B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64591"/>
    <w:multiLevelType w:val="hybridMultilevel"/>
    <w:tmpl w:val="A15AA7E6"/>
    <w:lvl w:ilvl="0" w:tplc="870EAE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20EA"/>
    <w:multiLevelType w:val="hybridMultilevel"/>
    <w:tmpl w:val="ED266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4A09"/>
    <w:multiLevelType w:val="hybridMultilevel"/>
    <w:tmpl w:val="DF762F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F4FC8"/>
    <w:multiLevelType w:val="hybridMultilevel"/>
    <w:tmpl w:val="D0A28B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442EBA"/>
    <w:multiLevelType w:val="hybridMultilevel"/>
    <w:tmpl w:val="9EE07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B7E5C"/>
    <w:multiLevelType w:val="hybridMultilevel"/>
    <w:tmpl w:val="AEF801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E845E0"/>
    <w:multiLevelType w:val="hybridMultilevel"/>
    <w:tmpl w:val="614E70F2"/>
    <w:lvl w:ilvl="0" w:tplc="09FC5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03A9A"/>
    <w:multiLevelType w:val="hybridMultilevel"/>
    <w:tmpl w:val="F426D840"/>
    <w:lvl w:ilvl="0" w:tplc="BCF81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96C1C"/>
    <w:multiLevelType w:val="hybridMultilevel"/>
    <w:tmpl w:val="8A72B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E7332"/>
    <w:multiLevelType w:val="hybridMultilevel"/>
    <w:tmpl w:val="2F02A7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C00F19"/>
    <w:multiLevelType w:val="hybridMultilevel"/>
    <w:tmpl w:val="B64C35B8"/>
    <w:lvl w:ilvl="0" w:tplc="8B9C8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544A"/>
    <w:multiLevelType w:val="hybridMultilevel"/>
    <w:tmpl w:val="E8769B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524709"/>
    <w:multiLevelType w:val="hybridMultilevel"/>
    <w:tmpl w:val="DFB828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C939C7"/>
    <w:multiLevelType w:val="hybridMultilevel"/>
    <w:tmpl w:val="1974EB7E"/>
    <w:lvl w:ilvl="0" w:tplc="BC2C5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76DEE"/>
    <w:multiLevelType w:val="hybridMultilevel"/>
    <w:tmpl w:val="E26E4DAE"/>
    <w:lvl w:ilvl="0" w:tplc="B0F40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B58FD"/>
    <w:multiLevelType w:val="hybridMultilevel"/>
    <w:tmpl w:val="404888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6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BD5"/>
    <w:rsid w:val="00072F4E"/>
    <w:rsid w:val="00143D7B"/>
    <w:rsid w:val="00191A8F"/>
    <w:rsid w:val="003F353E"/>
    <w:rsid w:val="004315A2"/>
    <w:rsid w:val="00486141"/>
    <w:rsid w:val="004F548B"/>
    <w:rsid w:val="00537534"/>
    <w:rsid w:val="005E48CD"/>
    <w:rsid w:val="006363E0"/>
    <w:rsid w:val="00663BD5"/>
    <w:rsid w:val="007E2D25"/>
    <w:rsid w:val="00865856"/>
    <w:rsid w:val="00921614"/>
    <w:rsid w:val="009305AD"/>
    <w:rsid w:val="00B14986"/>
    <w:rsid w:val="00B41B61"/>
    <w:rsid w:val="00C57D37"/>
    <w:rsid w:val="00CC0084"/>
    <w:rsid w:val="00D21ABE"/>
    <w:rsid w:val="00D408A1"/>
    <w:rsid w:val="00E5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">
    <w:name w:val="List"/>
    <w:basedOn w:val="Normal"/>
    <w:rsid w:val="00072F4E"/>
    <w:pPr>
      <w:overflowPunct w:val="0"/>
      <w:autoSpaceDE w:val="0"/>
      <w:autoSpaceDN w:val="0"/>
      <w:bidi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Simplified Arabic"/>
      <w:sz w:val="32"/>
      <w:szCs w:val="32"/>
      <w:lang w:eastAsia="ar-SA"/>
    </w:rPr>
  </w:style>
  <w:style w:type="paragraph" w:styleId="PlainText">
    <w:name w:val="Plain Text"/>
    <w:basedOn w:val="Normal"/>
    <w:link w:val="PlainTextChar"/>
    <w:rsid w:val="00072F4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72F4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72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8C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mashealth.com/orange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mashealth.com/pregnancy/" TargetMode="External"/><Relationship Id="rId5" Type="http://schemas.openxmlformats.org/officeDocument/2006/relationships/hyperlink" Target="http://emedicine.medscape.com/article/1075994-over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2014-09-22T19:36:00Z</dcterms:created>
  <dcterms:modified xsi:type="dcterms:W3CDTF">2014-09-23T16:47:00Z</dcterms:modified>
</cp:coreProperties>
</file>