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Dr.murad shaqman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Mucogingival surgery (extra notes)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done by:abeer makahleh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Today we will talk about soft tissue grafting ,classic mucogingival surgery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u w:val="single"/>
          <w:shd w:fill="auto" w:val="clear"/>
        </w:rPr>
        <w:t xml:space="preserve">slide (3)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8"/>
          <w:shd w:fill="auto" w:val="clear"/>
        </w:rPr>
        <w:t xml:space="preserve">indications of mucogingival surgery :</w:t>
        <w:br/>
        <w:t xml:space="preserve">1. Deficiency of attached gingiva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2.Shallow vestibules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3.Aberrant frenum .(bulky)</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slide(4)</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New term is used instead of mucogingival surgery ,which is </w:t>
      </w:r>
      <w:r>
        <w:rPr>
          <w:rFonts w:ascii="Calibri" w:hAnsi="Calibri" w:cs="Calibri" w:eastAsia="Calibri"/>
          <w:b/>
          <w:color w:val="auto"/>
          <w:spacing w:val="0"/>
          <w:position w:val="0"/>
          <w:sz w:val="28"/>
          <w:shd w:fill="auto" w:val="clear"/>
        </w:rPr>
        <w:t xml:space="preserve">periodontal plastic surgery</w:t>
      </w:r>
      <w:r>
        <w:rPr>
          <w:rFonts w:ascii="Calibri" w:hAnsi="Calibri" w:cs="Calibri" w:eastAsia="Calibri"/>
          <w:color w:val="auto"/>
          <w:spacing w:val="0"/>
          <w:position w:val="0"/>
          <w:sz w:val="28"/>
          <w:shd w:fill="auto" w:val="clear"/>
        </w:rPr>
        <w:t xml:space="preserve">,doesnt only include the limited indications of mucogingival surgery and involves wide varity of procedures ,trying  to establish an ideal or optimal condition of gingiva and alveolar mucosa (keratinized and nonk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u w:val="single"/>
          <w:shd w:fill="auto" w:val="clear"/>
        </w:rPr>
        <w:t xml:space="preserve">slide(5)</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indications of periodontal plastic surgery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slide(6)</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-indications of mucogingival surgery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-lack of attached gingiva .....with or without recession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slide(7)</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-keratinized gingiva include marginal and attached gingiva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-There are two types of gingival recession (True and Relative) </w:t>
      </w:r>
    </w:p>
    <w:p>
      <w:pPr>
        <w:numPr>
          <w:ilvl w:val="0"/>
          <w:numId w:val="2"/>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True </w:t>
      </w:r>
      <w:r>
        <w:rPr>
          <w:rFonts w:ascii="Calibri" w:hAnsi="Calibri" w:cs="Calibri" w:eastAsia="Calibri"/>
          <w:color w:val="auto"/>
          <w:spacing w:val="0"/>
          <w:position w:val="0"/>
          <w:sz w:val="28"/>
          <w:shd w:fill="auto" w:val="clear"/>
        </w:rPr>
        <w:t xml:space="preserve">gingival recession:- Apical recession of the gingival margin to the CEJ , which means the root is exposed .</w:t>
      </w:r>
    </w:p>
    <w:p>
      <w:pPr>
        <w:numPr>
          <w:ilvl w:val="0"/>
          <w:numId w:val="2"/>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Relative</w:t>
      </w:r>
      <w:r>
        <w:rPr>
          <w:rFonts w:ascii="Calibri" w:hAnsi="Calibri" w:cs="Calibri" w:eastAsia="Calibri"/>
          <w:color w:val="auto"/>
          <w:spacing w:val="0"/>
          <w:position w:val="0"/>
          <w:sz w:val="28"/>
          <w:shd w:fill="auto" w:val="clear"/>
        </w:rPr>
        <w:t xml:space="preserve"> gingival recesion :- usually there is crowding in  the lower anterior teeth ,one of the teeth is prominent and the other is tilted lingually ,so you can notice  different gingival levels mimicing gingival recession on the buccally displaced tooth .</w:t>
      </w:r>
    </w:p>
    <w:p>
      <w:pPr>
        <w:numPr>
          <w:ilvl w:val="0"/>
          <w:numId w:val="2"/>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In order to have a true ginigival recession ,the root should be exposed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slide(9)</w:t>
      </w:r>
    </w:p>
    <w:p>
      <w:pPr>
        <w:numPr>
          <w:ilvl w:val="0"/>
          <w:numId w:val="4"/>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They used to say that in order to have a healthy gingiva ,there should be attached ginigva ,it has been shown that this is not true .</w:t>
      </w:r>
    </w:p>
    <w:p>
      <w:pPr>
        <w:numPr>
          <w:ilvl w:val="0"/>
          <w:numId w:val="4"/>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 order to establish a healthy gingiva you dont need a zone of attached gingiva around teeth ,assuming there is a good plaque control .</w:t>
      </w:r>
    </w:p>
    <w:p>
      <w:pPr>
        <w:numPr>
          <w:ilvl w:val="0"/>
          <w:numId w:val="4"/>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width of attached gingiva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-widest zone ....upper anteriors ,as you go further back it decreases at  premolars area and slightly increase in width at molars area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-narrowest zone....lower premolars</w:t>
      </w:r>
    </w:p>
    <w:p>
      <w:pPr>
        <w:numPr>
          <w:ilvl w:val="0"/>
          <w:numId w:val="6"/>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 general, lower teeth have less amount of attached gingiva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u w:val="single"/>
          <w:shd w:fill="auto" w:val="clear"/>
        </w:rPr>
        <w:t xml:space="preserve">slide(10)</w:t>
      </w:r>
    </w:p>
    <w:p>
      <w:pPr>
        <w:numPr>
          <w:ilvl w:val="0"/>
          <w:numId w:val="8"/>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patients with poor plaque control with lack of attached gingiva ,have increased risk of attachment loss (recession)</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slide(11)</w:t>
      </w:r>
    </w:p>
    <w:p>
      <w:pPr>
        <w:numPr>
          <w:ilvl w:val="0"/>
          <w:numId w:val="1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We dont usually have recession because we dont have attached gingiva </w:t>
      </w:r>
    </w:p>
    <w:p>
      <w:pPr>
        <w:numPr>
          <w:ilvl w:val="0"/>
          <w:numId w:val="1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If we have recession , we end with no attached gingiva .</w:t>
      </w:r>
    </w:p>
    <w:p>
      <w:pPr>
        <w:numPr>
          <w:ilvl w:val="0"/>
          <w:numId w:val="1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There is cuff of keratinized tissues around the tooth ,but keratinized tissue doesnt only mean attached gingiva ,so we may have keratinized gingiva and lack of attached gingiva .</w:t>
      </w:r>
    </w:p>
    <w:p>
      <w:pPr>
        <w:numPr>
          <w:ilvl w:val="0"/>
          <w:numId w:val="1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As a result , there may be lack of attached ginigiva but with no recession ,only a narrow zone of keratinized tissue.</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 (13)</w:t>
      </w:r>
    </w:p>
    <w:p>
      <w:pPr>
        <w:numPr>
          <w:ilvl w:val="0"/>
          <w:numId w:val="12"/>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lack of attached ginigiva will become an obstacle for tooth brushing and there wil be difficult plaque control .</w:t>
      </w:r>
    </w:p>
    <w:p>
      <w:pPr>
        <w:numPr>
          <w:ilvl w:val="0"/>
          <w:numId w:val="12"/>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improve esthetics ....in the lack of attached gingiva , the gingiva will be reddish instead of pink.</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slide(20)</w:t>
      </w:r>
    </w:p>
    <w:p>
      <w:pPr>
        <w:numPr>
          <w:ilvl w:val="0"/>
          <w:numId w:val="14"/>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Gingival recession is the seond indication of mucogingival surgery </w:t>
      </w:r>
    </w:p>
    <w:p>
      <w:pPr>
        <w:numPr>
          <w:ilvl w:val="0"/>
          <w:numId w:val="14"/>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Etiology of gingival recession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-Trauma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 Plaque induced (Localizeda and Generalized ) periodontitis is n example when its generalized .</w:t>
      </w:r>
    </w:p>
    <w:p>
      <w:pPr>
        <w:numPr>
          <w:ilvl w:val="0"/>
          <w:numId w:val="16"/>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The main cause of gingival recession is </w:t>
      </w:r>
      <w:r>
        <w:rPr>
          <w:rFonts w:ascii="Calibri" w:hAnsi="Calibri" w:cs="Calibri" w:eastAsia="Calibri"/>
          <w:b/>
          <w:color w:val="auto"/>
          <w:spacing w:val="0"/>
          <w:position w:val="0"/>
          <w:sz w:val="28"/>
          <w:shd w:fill="auto" w:val="clear"/>
        </w:rPr>
        <w:t xml:space="preserve">inflammation .</w:t>
      </w:r>
    </w:p>
    <w:p>
      <w:pPr>
        <w:numPr>
          <w:ilvl w:val="0"/>
          <w:numId w:val="16"/>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In order to determine gingival recession you have to localize CEJ.</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u w:val="single"/>
          <w:shd w:fill="auto" w:val="clear"/>
        </w:rPr>
        <w:t xml:space="preserve">Slide (24)</w:t>
      </w:r>
    </w:p>
    <w:p>
      <w:pPr>
        <w:numPr>
          <w:ilvl w:val="0"/>
          <w:numId w:val="18"/>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Iatrogenic ....overhang restorations,placement of retraction cord ,finishing of deep restorations</w:t>
      </w:r>
    </w:p>
    <w:p>
      <w:pPr>
        <w:numPr>
          <w:ilvl w:val="0"/>
          <w:numId w:val="18"/>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Favcticious ....induced by the patient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Slide(25)</w:t>
      </w:r>
    </w:p>
    <w:p>
      <w:pPr>
        <w:numPr>
          <w:ilvl w:val="0"/>
          <w:numId w:val="2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Predisposing factors are the cause of why sometimes there is gingival recession on one tooth only .</w:t>
      </w:r>
    </w:p>
    <w:p>
      <w:pPr>
        <w:numPr>
          <w:ilvl w:val="0"/>
          <w:numId w:val="2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Thin biotype...thicker gingiva has better trauma resistance </w:t>
      </w:r>
    </w:p>
    <w:p>
      <w:pPr>
        <w:numPr>
          <w:ilvl w:val="0"/>
          <w:numId w:val="2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Ortho treatment ..teeth are expanded and buccal bone will go into fenestrations ,resorption and dehiscence .</w:t>
      </w:r>
    </w:p>
    <w:p>
      <w:pPr>
        <w:numPr>
          <w:ilvl w:val="0"/>
          <w:numId w:val="2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There is controversy on high frenal attachment .</w:t>
      </w:r>
    </w:p>
    <w:p>
      <w:pPr>
        <w:numPr>
          <w:ilvl w:val="0"/>
          <w:numId w:val="2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How to recognize thin and thick biotype??</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Thin....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u w:val="single"/>
          <w:shd w:fill="auto" w:val="clear"/>
        </w:rPr>
        <w:t xml:space="preserve">subjective</w:t>
      </w:r>
      <w:r>
        <w:rPr>
          <w:rFonts w:ascii="Calibri" w:hAnsi="Calibri" w:cs="Calibri" w:eastAsia="Calibri"/>
          <w:color w:val="auto"/>
          <w:spacing w:val="0"/>
          <w:position w:val="0"/>
          <w:sz w:val="28"/>
          <w:shd w:fill="auto" w:val="clear"/>
        </w:rPr>
        <w:t xml:space="preserve">:</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shape of the teeth</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--Longer teeth,slender</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 triangular in shape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--highly scalloped(distance between tip of the papilla and highest point of contour of the gingival margin is significant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 if a flap is made, fenestrations in  the buccal bone will be noticed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u w:val="single"/>
          <w:shd w:fill="auto" w:val="clear"/>
        </w:rPr>
        <w:t xml:space="preserve">Objective</w:t>
      </w:r>
      <w:r>
        <w:rPr>
          <w:rFonts w:ascii="Calibri" w:hAnsi="Calibri" w:cs="Calibri" w:eastAsia="Calibri"/>
          <w:color w:val="auto"/>
          <w:spacing w:val="0"/>
          <w:position w:val="0"/>
          <w:sz w:val="28"/>
          <w:shd w:fill="auto" w:val="clear"/>
        </w:rPr>
        <w:t xml:space="preserve">: by inserting metal probe...you can see the hue of the probe .</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Thick....</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u w:val="single"/>
          <w:shd w:fill="auto" w:val="clear"/>
        </w:rPr>
        <w:t xml:space="preserve">subjective: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--squarish teeth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--Flat not that scalloped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--if a flap is made ,you will notice thicker buccal bone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u w:val="single"/>
          <w:shd w:fill="auto" w:val="clear"/>
        </w:rPr>
        <w:t xml:space="preserve">objective:  </w:t>
      </w:r>
      <w:r>
        <w:rPr>
          <w:rFonts w:ascii="Calibri" w:hAnsi="Calibri" w:cs="Calibri" w:eastAsia="Calibri"/>
          <w:color w:val="auto"/>
          <w:spacing w:val="0"/>
          <w:position w:val="0"/>
          <w:sz w:val="28"/>
          <w:shd w:fill="auto" w:val="clear"/>
        </w:rPr>
        <w:t xml:space="preserve">you cant see the hue of the probe</w:t>
      </w:r>
    </w:p>
    <w:p>
      <w:pPr>
        <w:numPr>
          <w:ilvl w:val="0"/>
          <w:numId w:val="22"/>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usually its a spectrum , there is no cut point for determining wether its thin or thick biotype.</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slide(29)</w:t>
      </w:r>
    </w:p>
    <w:p>
      <w:pPr>
        <w:numPr>
          <w:ilvl w:val="0"/>
          <w:numId w:val="24"/>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Gingival recession classification :- most important issue in the classification is the presence or abscence of proximal attachment loss,wether there is pocketing or papillary recession .</w:t>
      </w:r>
    </w:p>
    <w:p>
      <w:pPr>
        <w:numPr>
          <w:ilvl w:val="0"/>
          <w:numId w:val="24"/>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we should start by probing papilla area , if the embrassure is filled with the papilla and probing depth is 2-3 mm , then its normal and no proximal attachment loss .</w:t>
      </w:r>
    </w:p>
    <w:p>
      <w:pPr>
        <w:numPr>
          <w:ilvl w:val="0"/>
          <w:numId w:val="24"/>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what we need is not the position of the tip papilla , we should look for proximal attachment level and we check that by probing .</w:t>
      </w:r>
    </w:p>
    <w:p>
      <w:pPr>
        <w:numPr>
          <w:ilvl w:val="0"/>
          <w:numId w:val="24"/>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Miller classification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2"/>
          <w:u w:val="single"/>
          <w:shd w:fill="auto" w:val="clear"/>
        </w:rPr>
        <w:t xml:space="preserve">          </w:t>
      </w:r>
      <w:r>
        <w:rPr>
          <w:rFonts w:ascii="Calibri" w:hAnsi="Calibri" w:cs="Calibri" w:eastAsia="Calibri"/>
          <w:color w:val="auto"/>
          <w:spacing w:val="0"/>
          <w:position w:val="0"/>
          <w:sz w:val="28"/>
          <w:shd w:fill="auto" w:val="clear"/>
        </w:rPr>
        <w:t xml:space="preserve">1) </w:t>
      </w:r>
      <w:r>
        <w:rPr>
          <w:rFonts w:ascii="Calibri" w:hAnsi="Calibri" w:cs="Calibri" w:eastAsia="Calibri"/>
          <w:color w:val="auto"/>
          <w:spacing w:val="0"/>
          <w:position w:val="0"/>
          <w:sz w:val="28"/>
          <w:u w:val="single"/>
          <w:shd w:fill="auto" w:val="clear"/>
        </w:rPr>
        <w:t xml:space="preserve">Miller  1</w:t>
      </w:r>
      <w:r>
        <w:rPr>
          <w:rFonts w:ascii="Calibri" w:hAnsi="Calibri" w:cs="Calibri" w:eastAsia="Calibri"/>
          <w:color w:val="auto"/>
          <w:spacing w:val="0"/>
          <w:position w:val="0"/>
          <w:sz w:val="28"/>
          <w:shd w:fill="auto" w:val="clear"/>
        </w:rPr>
        <w:t xml:space="preserve">: The recession is isolated to the facial suarface ,doesnt     extend to the mucogingival line, no proximal  attachment loss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2) </w:t>
      </w:r>
      <w:r>
        <w:rPr>
          <w:rFonts w:ascii="Calibri" w:hAnsi="Calibri" w:cs="Calibri" w:eastAsia="Calibri"/>
          <w:color w:val="auto"/>
          <w:spacing w:val="0"/>
          <w:position w:val="0"/>
          <w:sz w:val="28"/>
          <w:u w:val="single"/>
          <w:shd w:fill="auto" w:val="clear"/>
        </w:rPr>
        <w:t xml:space="preserve">Miller  2:  </w:t>
      </w:r>
      <w:r>
        <w:rPr>
          <w:rFonts w:ascii="Calibri" w:hAnsi="Calibri" w:cs="Calibri" w:eastAsia="Calibri"/>
          <w:color w:val="auto"/>
          <w:spacing w:val="0"/>
          <w:position w:val="0"/>
          <w:sz w:val="28"/>
          <w:shd w:fill="auto" w:val="clear"/>
        </w:rPr>
        <w:t xml:space="preserve">the same as type 1, but the recession bypasses he mucogingival junction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3)</w:t>
      </w:r>
      <w:r>
        <w:rPr>
          <w:rFonts w:ascii="Calibri" w:hAnsi="Calibri" w:cs="Calibri" w:eastAsia="Calibri"/>
          <w:color w:val="auto"/>
          <w:spacing w:val="0"/>
          <w:position w:val="0"/>
          <w:sz w:val="28"/>
          <w:u w:val="single"/>
          <w:shd w:fill="auto" w:val="clear"/>
        </w:rPr>
        <w:t xml:space="preserve">Miller 3</w:t>
      </w:r>
      <w:r>
        <w:rPr>
          <w:rFonts w:ascii="Calibri" w:hAnsi="Calibri" w:cs="Calibri" w:eastAsia="Calibri"/>
          <w:color w:val="auto"/>
          <w:spacing w:val="0"/>
          <w:position w:val="0"/>
          <w:sz w:val="28"/>
          <w:shd w:fill="auto" w:val="clear"/>
        </w:rPr>
        <w:t xml:space="preserve"> : proximal attachment level  is coronal to buccal tissue level ,it also extends beyond mucogingival junction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u w:val="single"/>
          <w:shd w:fill="auto" w:val="clear"/>
        </w:rPr>
        <w:t xml:space="preserve">4)Miller 4:</w:t>
      </w:r>
      <w:r>
        <w:rPr>
          <w:rFonts w:ascii="Calibri" w:hAnsi="Calibri" w:cs="Calibri" w:eastAsia="Calibri"/>
          <w:color w:val="auto"/>
          <w:spacing w:val="0"/>
          <w:position w:val="0"/>
          <w:sz w:val="28"/>
          <w:shd w:fill="auto" w:val="clear"/>
        </w:rPr>
        <w:t xml:space="preserve"> proximal attachment level is at or apical to buccal tissue level.</w:t>
      </w:r>
    </w:p>
    <w:p>
      <w:pPr>
        <w:numPr>
          <w:ilvl w:val="0"/>
          <w:numId w:val="26"/>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This classification helps in determining the </w:t>
      </w:r>
      <w:r>
        <w:rPr>
          <w:rFonts w:ascii="Calibri" w:hAnsi="Calibri" w:cs="Calibri" w:eastAsia="Calibri"/>
          <w:b/>
          <w:color w:val="auto"/>
          <w:spacing w:val="0"/>
          <w:position w:val="0"/>
          <w:sz w:val="28"/>
          <w:shd w:fill="auto" w:val="clear"/>
        </w:rPr>
        <w:t xml:space="preserve">prognosis</w:t>
      </w:r>
      <w:r>
        <w:rPr>
          <w:rFonts w:ascii="Calibri" w:hAnsi="Calibri" w:cs="Calibri" w:eastAsia="Calibri"/>
          <w:color w:val="auto"/>
          <w:spacing w:val="0"/>
          <w:position w:val="0"/>
          <w:sz w:val="28"/>
          <w:shd w:fill="auto" w:val="clear"/>
        </w:rPr>
        <w:t xml:space="preserve"> of root coverage procedure.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--Miller 1,2.....predictability of root coverage proedure is 100%,due to good blood supply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--Miller 3......predictability is 50%</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--Miller 4......unpredictable ,we dont do anything ,and there will be negative arhitecture "crater".</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Slide(37)</w:t>
      </w:r>
    </w:p>
    <w:p>
      <w:pPr>
        <w:numPr>
          <w:ilvl w:val="0"/>
          <w:numId w:val="28"/>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When we need augmentation apical to gingival margin,the objective will be is creating a zone of (attached gingiva) not to cover the root and we do that by tissue grafts .</w:t>
      </w:r>
    </w:p>
    <w:p>
      <w:pPr>
        <w:numPr>
          <w:ilvl w:val="0"/>
          <w:numId w:val="28"/>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APF...Pedicle graft ( attached and it has its own blood supply),ideally its better because it has its own blood supply ,however, in free grafts  we depend on revascularization of the flap .</w:t>
      </w:r>
    </w:p>
    <w:p>
      <w:pPr>
        <w:numPr>
          <w:ilvl w:val="0"/>
          <w:numId w:val="28"/>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Most common donor site in free graft ,is  the hard palate ....other sites include: retromolarpad area ,maxillary tuberosity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 (40)</w:t>
      </w:r>
    </w:p>
    <w:p>
      <w:pPr>
        <w:numPr>
          <w:ilvl w:val="0"/>
          <w:numId w:val="3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at the donor site ,there wil be open wound that will heal by 2ry intention .</w:t>
      </w:r>
    </w:p>
    <w:p>
      <w:pPr>
        <w:numPr>
          <w:ilvl w:val="0"/>
          <w:numId w:val="3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layer of tissue including epithelium and connective tissue ....this is called free gingival graft .</w:t>
      </w:r>
    </w:p>
    <w:p>
      <w:pPr>
        <w:numPr>
          <w:ilvl w:val="0"/>
          <w:numId w:val="30"/>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what would be if the graft was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1)</w:t>
      </w:r>
      <w:r>
        <w:rPr>
          <w:rFonts w:ascii="Calibri" w:hAnsi="Calibri" w:cs="Calibri" w:eastAsia="Calibri"/>
          <w:b/>
          <w:color w:val="auto"/>
          <w:spacing w:val="0"/>
          <w:position w:val="0"/>
          <w:sz w:val="28"/>
          <w:shd w:fill="auto" w:val="clear"/>
        </w:rPr>
        <w:t xml:space="preserve">Too thick :</w:t>
      </w:r>
      <w:r>
        <w:rPr>
          <w:rFonts w:ascii="Calibri" w:hAnsi="Calibri" w:cs="Calibri" w:eastAsia="Calibri"/>
          <w:color w:val="auto"/>
          <w:spacing w:val="0"/>
          <w:position w:val="0"/>
          <w:sz w:val="28"/>
          <w:shd w:fill="auto" w:val="clear"/>
        </w:rPr>
        <w:t xml:space="preserve"> difficulty in providing  good blood supply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2)Too thin: </w:t>
      </w:r>
      <w:r>
        <w:rPr>
          <w:rFonts w:ascii="Calibri" w:hAnsi="Calibri" w:cs="Calibri" w:eastAsia="Calibri"/>
          <w:color w:val="auto"/>
          <w:spacing w:val="0"/>
          <w:position w:val="0"/>
          <w:sz w:val="28"/>
          <w:shd w:fill="auto" w:val="clear"/>
        </w:rPr>
        <w:t xml:space="preserve">most of the graft will be epithelium ,and there wont be enough connective tissue ..resulting in tearing .</w:t>
      </w:r>
    </w:p>
    <w:p>
      <w:pPr>
        <w:numPr>
          <w:ilvl w:val="0"/>
          <w:numId w:val="32"/>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when you want to harvest free gingival graft ,try not to go deep as you can ,because as you go deeper ,there will be more fatty tissues which will impede blood supply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Slide(41)</w:t>
      </w:r>
    </w:p>
    <w:p>
      <w:pPr>
        <w:numPr>
          <w:ilvl w:val="0"/>
          <w:numId w:val="34"/>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Requirements for revascularization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Slide(42)</w:t>
      </w:r>
    </w:p>
    <w:p>
      <w:pPr>
        <w:numPr>
          <w:ilvl w:val="0"/>
          <w:numId w:val="36"/>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in the first 2-5 days ,graft is surviving by something called "plasmatic circulation", very tiny capillaries .</w:t>
      </w:r>
    </w:p>
    <w:p>
      <w:pPr>
        <w:numPr>
          <w:ilvl w:val="0"/>
          <w:numId w:val="36"/>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Revascularization ....BLood vessels of the graft start connecting with the recpient site's vessel .</w:t>
      </w:r>
    </w:p>
    <w:p>
      <w:pPr>
        <w:numPr>
          <w:ilvl w:val="0"/>
          <w:numId w:val="36"/>
        </w:numPr>
        <w:spacing w:before="0" w:after="200" w:line="276"/>
        <w:ind w:right="0" w:left="720" w:hanging="360"/>
        <w:jc w:val="left"/>
        <w:rPr>
          <w:rFonts w:ascii="Calibri" w:hAnsi="Calibri" w:cs="Calibri" w:eastAsia="Calibri"/>
          <w:b/>
          <w:color w:val="auto"/>
          <w:spacing w:val="0"/>
          <w:position w:val="0"/>
          <w:sz w:val="22"/>
          <w:u w:val="single"/>
          <w:shd w:fill="auto" w:val="clear"/>
        </w:rPr>
      </w:pPr>
      <w:r>
        <w:rPr>
          <w:rFonts w:ascii="Calibri" w:hAnsi="Calibri" w:cs="Calibri" w:eastAsia="Calibri"/>
          <w:color w:val="auto"/>
          <w:spacing w:val="0"/>
          <w:position w:val="0"/>
          <w:sz w:val="28"/>
          <w:shd w:fill="auto" w:val="clear"/>
        </w:rPr>
        <w:t xml:space="preserve">Oranic union  means that ....connective tissue fibers ,and new collagen  is laid down in thje recepient site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Slide(43)</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Thick graft .....more primary shrinkage , but less secondary shrinkage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Thin graft ......less primary shrinkage, but more secondary shrinkage .due to deficiency of the connective tissue.</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Slide(49)</w:t>
      </w:r>
    </w:p>
    <w:p>
      <w:pPr>
        <w:numPr>
          <w:ilvl w:val="0"/>
          <w:numId w:val="38"/>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second technique , subepithelial connective tissue graft (only Ct , no epi)...there will be epithelialization from the adjacent tissue ...ending in better color matching .</w:t>
      </w:r>
    </w:p>
    <w:p>
      <w:pPr>
        <w:numPr>
          <w:ilvl w:val="0"/>
          <w:numId w:val="38"/>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coronally positioned flaps ..no grafts </w:t>
      </w:r>
    </w:p>
    <w:p>
      <w:pPr>
        <w:numPr>
          <w:ilvl w:val="0"/>
          <w:numId w:val="38"/>
        </w:numPr>
        <w:spacing w:before="0" w:after="200" w:line="276"/>
        <w:ind w:right="0" w:left="72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Drawbacks of free gingival grafts that it look like tire patch (esthetic problem )</w:t>
      </w:r>
    </w:p>
    <w:p>
      <w:pPr>
        <w:spacing w:before="0" w:after="200" w:line="276"/>
        <w:ind w:right="0" w:left="0" w:firstLine="0"/>
        <w:jc w:val="left"/>
        <w:rPr>
          <w:rFonts w:ascii="Calibri" w:hAnsi="Calibri" w:cs="Calibri" w:eastAsia="Calibri"/>
          <w:b/>
          <w:color w:val="auto"/>
          <w:spacing w:val="0"/>
          <w:position w:val="0"/>
          <w:sz w:val="22"/>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num w:numId="2">
    <w:abstractNumId w:val="108"/>
  </w:num>
  <w:num w:numId="4">
    <w:abstractNumId w:val="102"/>
  </w:num>
  <w:num w:numId="6">
    <w:abstractNumId w:val="96"/>
  </w:num>
  <w:num w:numId="8">
    <w:abstractNumId w:val="90"/>
  </w:num>
  <w:num w:numId="10">
    <w:abstractNumId w:val="84"/>
  </w:num>
  <w:num w:numId="12">
    <w:abstractNumId w:val="78"/>
  </w:num>
  <w:num w:numId="14">
    <w:abstractNumId w:val="72"/>
  </w:num>
  <w:num w:numId="16">
    <w:abstractNumId w:val="66"/>
  </w:num>
  <w:num w:numId="18">
    <w:abstractNumId w:val="60"/>
  </w:num>
  <w:num w:numId="20">
    <w:abstractNumId w:val="54"/>
  </w:num>
  <w:num w:numId="22">
    <w:abstractNumId w:val="48"/>
  </w:num>
  <w:num w:numId="24">
    <w:abstractNumId w:val="42"/>
  </w:num>
  <w:num w:numId="26">
    <w:abstractNumId w:val="36"/>
  </w:num>
  <w:num w:numId="28">
    <w:abstractNumId w:val="30"/>
  </w:num>
  <w:num w:numId="30">
    <w:abstractNumId w:val="24"/>
  </w:num>
  <w:num w:numId="32">
    <w:abstractNumId w:val="18"/>
  </w:num>
  <w:num w:numId="34">
    <w:abstractNumId w:val="12"/>
  </w:num>
  <w:num w:numId="36">
    <w:abstractNumId w:val="6"/>
  </w:num>
  <w:num w:numId="3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