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D2" w:rsidRPr="00E8701C" w:rsidRDefault="005D5FD2" w:rsidP="005A63C7">
      <w:pPr>
        <w:spacing w:line="360" w:lineRule="auto"/>
        <w:jc w:val="both"/>
        <w:rPr>
          <w:b/>
          <w:bCs/>
          <w:sz w:val="28"/>
          <w:szCs w:val="28"/>
        </w:rPr>
      </w:pPr>
      <w:r w:rsidRPr="00E8701C">
        <w:rPr>
          <w:b/>
          <w:bCs/>
          <w:sz w:val="28"/>
          <w:szCs w:val="28"/>
        </w:rPr>
        <w:t>Endodontics vs. dental implants</w:t>
      </w:r>
    </w:p>
    <w:p w:rsidR="005D5FD2" w:rsidRPr="005A63C7" w:rsidRDefault="005D5FD2" w:rsidP="005A63C7">
      <w:pPr>
        <w:spacing w:line="360" w:lineRule="auto"/>
        <w:jc w:val="both"/>
        <w:rPr>
          <w:b/>
          <w:bCs/>
        </w:rPr>
      </w:pPr>
      <w:proofErr w:type="gramStart"/>
      <w:r w:rsidRPr="005A63C7">
        <w:rPr>
          <w:b/>
          <w:bCs/>
        </w:rPr>
        <w:t>A conflicting decision?</w:t>
      </w:r>
      <w:proofErr w:type="gramEnd"/>
    </w:p>
    <w:p w:rsidR="005D5FD2" w:rsidRDefault="005D5FD2" w:rsidP="005A63C7">
      <w:pPr>
        <w:spacing w:line="360" w:lineRule="auto"/>
        <w:jc w:val="both"/>
      </w:pPr>
      <w:r>
        <w:t>Clinicians often have to make a decision whether a tooth with pulpal and periradicular disease should be saved through RCT or extracted and replaced with an implant. Several factors need to be considered upon treatment planning. The aim should be high levels of comfort, function, longevity and aesthetics.</w:t>
      </w:r>
    </w:p>
    <w:p w:rsidR="005D5FD2" w:rsidRDefault="005D5FD2" w:rsidP="005A63C7">
      <w:pPr>
        <w:spacing w:line="360" w:lineRule="auto"/>
        <w:jc w:val="both"/>
      </w:pPr>
      <w:r>
        <w:t>Advantages of preserving natural teeth in healthy condition</w:t>
      </w:r>
    </w:p>
    <w:p w:rsidR="00E8701C" w:rsidRDefault="005D5FD2" w:rsidP="005A63C7">
      <w:pPr>
        <w:ind w:left="284"/>
        <w:jc w:val="both"/>
      </w:pPr>
      <w:r>
        <w:t>1- Preservation of function (chewing and speech)</w:t>
      </w:r>
    </w:p>
    <w:p w:rsidR="00E8701C" w:rsidRDefault="005D5FD2" w:rsidP="005A63C7">
      <w:pPr>
        <w:ind w:left="284"/>
        <w:jc w:val="both"/>
      </w:pPr>
      <w:r>
        <w:t xml:space="preserve"> 2- Preservation of aesthetics </w:t>
      </w:r>
    </w:p>
    <w:p w:rsidR="00E8701C" w:rsidRDefault="005D5FD2" w:rsidP="005A63C7">
      <w:pPr>
        <w:ind w:left="284"/>
        <w:jc w:val="both"/>
      </w:pPr>
      <w:r>
        <w:t xml:space="preserve">3- Preservation of proprioception </w:t>
      </w:r>
    </w:p>
    <w:p w:rsidR="00E8701C" w:rsidRDefault="005D5FD2" w:rsidP="005A63C7">
      <w:pPr>
        <w:ind w:left="284"/>
        <w:jc w:val="both"/>
      </w:pPr>
      <w:r>
        <w:t xml:space="preserve">4- Preservation of arch integrity and occlusion </w:t>
      </w:r>
    </w:p>
    <w:p w:rsidR="005D5FD2" w:rsidRDefault="005D5FD2" w:rsidP="005A63C7">
      <w:pPr>
        <w:ind w:left="284"/>
        <w:jc w:val="both"/>
      </w:pPr>
      <w:r>
        <w:t>5- Psychological aspect</w:t>
      </w:r>
    </w:p>
    <w:p w:rsidR="005A63C7" w:rsidRDefault="005A63C7" w:rsidP="005A63C7">
      <w:pPr>
        <w:spacing w:line="360" w:lineRule="auto"/>
        <w:jc w:val="both"/>
      </w:pPr>
    </w:p>
    <w:p w:rsidR="005D5FD2" w:rsidRDefault="005D5FD2" w:rsidP="005A63C7">
      <w:pPr>
        <w:spacing w:line="360" w:lineRule="auto"/>
        <w:jc w:val="both"/>
      </w:pPr>
      <w:r>
        <w:t>Disadvantages of preserving natural teeth in diseased condition:</w:t>
      </w:r>
    </w:p>
    <w:p w:rsidR="00E8701C" w:rsidRDefault="005D5FD2" w:rsidP="005A63C7">
      <w:pPr>
        <w:ind w:left="284"/>
        <w:jc w:val="both"/>
      </w:pPr>
      <w:r>
        <w:t xml:space="preserve">1- Risk of acute apical abscess/ cellulitis </w:t>
      </w:r>
    </w:p>
    <w:p w:rsidR="00E8701C" w:rsidRDefault="005D5FD2" w:rsidP="005A63C7">
      <w:pPr>
        <w:ind w:left="284"/>
        <w:jc w:val="both"/>
      </w:pPr>
      <w:r>
        <w:t xml:space="preserve">2- Loss of alveolar bone </w:t>
      </w:r>
    </w:p>
    <w:p w:rsidR="005D5FD2" w:rsidRDefault="005D5FD2" w:rsidP="005A63C7">
      <w:pPr>
        <w:ind w:left="284"/>
        <w:jc w:val="both"/>
      </w:pPr>
      <w:r>
        <w:t>3- Risk of systemic infection/ focal infection theory??</w:t>
      </w:r>
    </w:p>
    <w:p w:rsidR="00E8701C" w:rsidRDefault="00E8701C" w:rsidP="005A63C7">
      <w:pPr>
        <w:spacing w:line="360" w:lineRule="auto"/>
        <w:jc w:val="both"/>
      </w:pPr>
    </w:p>
    <w:p w:rsidR="005D5FD2" w:rsidRDefault="005D5FD2" w:rsidP="005A63C7">
      <w:pPr>
        <w:spacing w:line="360" w:lineRule="auto"/>
        <w:jc w:val="both"/>
      </w:pPr>
      <w:r>
        <w:t>Osseo-integration is successful in &gt;98% of the cases.</w:t>
      </w:r>
      <w:r w:rsidR="005A63C7">
        <w:t xml:space="preserve"> </w:t>
      </w:r>
      <w:r w:rsidRPr="005A63C7">
        <w:rPr>
          <w:b/>
          <w:bCs/>
          <w:i/>
          <w:iCs/>
        </w:rPr>
        <w:t>What about root canals???</w:t>
      </w:r>
    </w:p>
    <w:p w:rsidR="005A63C7" w:rsidRDefault="005A63C7" w:rsidP="005A63C7">
      <w:pPr>
        <w:spacing w:line="360" w:lineRule="auto"/>
        <w:jc w:val="both"/>
      </w:pPr>
    </w:p>
    <w:p w:rsidR="005D5FD2" w:rsidRPr="005A63C7" w:rsidRDefault="005D5FD2" w:rsidP="005A63C7">
      <w:pPr>
        <w:spacing w:line="360" w:lineRule="auto"/>
        <w:jc w:val="both"/>
        <w:rPr>
          <w:b/>
          <w:bCs/>
        </w:rPr>
      </w:pPr>
      <w:r w:rsidRPr="005A63C7">
        <w:rPr>
          <w:b/>
          <w:bCs/>
        </w:rPr>
        <w:t>Outcome of endodontic treatment:</w:t>
      </w:r>
    </w:p>
    <w:p w:rsidR="005D5FD2" w:rsidRDefault="005D5FD2" w:rsidP="005A63C7">
      <w:pPr>
        <w:spacing w:line="360" w:lineRule="auto"/>
        <w:jc w:val="both"/>
      </w:pPr>
      <w:r w:rsidRPr="005A63C7">
        <w:rPr>
          <w:b/>
          <w:bCs/>
          <w:u w:val="single"/>
        </w:rPr>
        <w:t>Success:</w:t>
      </w:r>
      <w:r>
        <w:t xml:space="preserve"> complete resolution of clinical and radiographic signs of peri-apical disease.</w:t>
      </w:r>
    </w:p>
    <w:p w:rsidR="005D5FD2" w:rsidRDefault="005D5FD2" w:rsidP="00923029">
      <w:pPr>
        <w:ind w:left="426"/>
        <w:jc w:val="both"/>
      </w:pPr>
      <w:r>
        <w:t>• 80-89% (</w:t>
      </w:r>
      <w:proofErr w:type="spellStart"/>
      <w:r>
        <w:t>Strindberg</w:t>
      </w:r>
      <w:proofErr w:type="gramStart"/>
      <w:r>
        <w:t>,L</w:t>
      </w:r>
      <w:proofErr w:type="spellEnd"/>
      <w:proofErr w:type="gramEnd"/>
      <w:r>
        <w:t xml:space="preserve">. - </w:t>
      </w:r>
      <w:proofErr w:type="spellStart"/>
      <w:r>
        <w:t>Acta</w:t>
      </w:r>
      <w:proofErr w:type="spellEnd"/>
      <w:r>
        <w:t xml:space="preserve"> </w:t>
      </w:r>
      <w:proofErr w:type="spellStart"/>
      <w:r>
        <w:t>Odontol</w:t>
      </w:r>
      <w:proofErr w:type="spellEnd"/>
      <w:r>
        <w:t>. Scand.1957)</w:t>
      </w:r>
    </w:p>
    <w:p w:rsidR="005D5FD2" w:rsidRDefault="005D5FD2" w:rsidP="00923029">
      <w:pPr>
        <w:ind w:left="426"/>
        <w:jc w:val="both"/>
      </w:pPr>
      <w:r>
        <w:t>• 82% (Bender et al - Oral Surg.1964)</w:t>
      </w:r>
    </w:p>
    <w:p w:rsidR="005D5FD2" w:rsidRDefault="005D5FD2" w:rsidP="00923029">
      <w:pPr>
        <w:ind w:left="426"/>
        <w:jc w:val="both"/>
      </w:pPr>
      <w:r>
        <w:t>• 86.5% (</w:t>
      </w:r>
      <w:proofErr w:type="spellStart"/>
      <w:r>
        <w:t>Storms</w:t>
      </w:r>
      <w:proofErr w:type="gramStart"/>
      <w:r>
        <w:t>,J.L</w:t>
      </w:r>
      <w:proofErr w:type="spellEnd"/>
      <w:proofErr w:type="gramEnd"/>
      <w:r>
        <w:t xml:space="preserve">. - J. Can. Dent. </w:t>
      </w:r>
      <w:proofErr w:type="spellStart"/>
      <w:r>
        <w:t>Assoc</w:t>
      </w:r>
      <w:proofErr w:type="spellEnd"/>
      <w:r>
        <w:t xml:space="preserve"> 1969)</w:t>
      </w:r>
    </w:p>
    <w:p w:rsidR="005D5FD2" w:rsidRDefault="005D5FD2" w:rsidP="00923029">
      <w:pPr>
        <w:ind w:left="426"/>
        <w:jc w:val="both"/>
      </w:pPr>
      <w:r>
        <w:t>• 86-96% (</w:t>
      </w:r>
      <w:proofErr w:type="spellStart"/>
      <w:r>
        <w:t>Sjogren</w:t>
      </w:r>
      <w:proofErr w:type="spellEnd"/>
      <w:r>
        <w:t xml:space="preserve"> et al – JOE 1990)</w:t>
      </w:r>
    </w:p>
    <w:p w:rsidR="005D5FD2" w:rsidRDefault="005D5FD2" w:rsidP="00923029">
      <w:pPr>
        <w:ind w:left="426"/>
        <w:jc w:val="both"/>
      </w:pPr>
      <w:r>
        <w:lastRenderedPageBreak/>
        <w:t>• 86% (The Toronto Study - JOE 2008)</w:t>
      </w:r>
    </w:p>
    <w:p w:rsidR="005D5FD2" w:rsidRDefault="005D5FD2" w:rsidP="00923029">
      <w:pPr>
        <w:ind w:left="426"/>
        <w:jc w:val="both"/>
      </w:pPr>
      <w:r>
        <w:t>• 80-83% (Ng et al - IEJ 2011)</w:t>
      </w:r>
    </w:p>
    <w:p w:rsidR="005D5FD2" w:rsidRPr="005D5FD2" w:rsidRDefault="005D5FD2" w:rsidP="005A63C7">
      <w:pPr>
        <w:spacing w:line="360" w:lineRule="auto"/>
        <w:jc w:val="both"/>
        <w:rPr>
          <w:lang w:val="en-US"/>
        </w:rPr>
      </w:pPr>
    </w:p>
    <w:p w:rsidR="005D5FD2" w:rsidRPr="005D5FD2" w:rsidRDefault="005D5FD2" w:rsidP="005A63C7">
      <w:pPr>
        <w:spacing w:line="360" w:lineRule="auto"/>
        <w:jc w:val="both"/>
        <w:rPr>
          <w:lang w:val="en-US"/>
        </w:rPr>
      </w:pPr>
      <w:r w:rsidRPr="005A63C7">
        <w:rPr>
          <w:b/>
          <w:bCs/>
          <w:u w:val="single"/>
          <w:lang w:val="en-US"/>
        </w:rPr>
        <w:t>Survival:</w:t>
      </w:r>
      <w:r w:rsidRPr="005D5FD2">
        <w:rPr>
          <w:lang w:val="en-US"/>
        </w:rPr>
        <w:t xml:space="preserve"> functional retention of a symptom-free root canal treated tooth.</w:t>
      </w:r>
    </w:p>
    <w:p w:rsidR="005D5FD2" w:rsidRPr="005D5FD2" w:rsidRDefault="005D5FD2" w:rsidP="00923029">
      <w:pPr>
        <w:ind w:left="426"/>
        <w:jc w:val="both"/>
        <w:rPr>
          <w:lang w:val="en-US"/>
        </w:rPr>
      </w:pPr>
      <w:r w:rsidRPr="005D5FD2">
        <w:rPr>
          <w:lang w:val="en-US"/>
        </w:rPr>
        <w:t xml:space="preserve">• 91-97% (Friedman et al – J </w:t>
      </w:r>
      <w:proofErr w:type="spellStart"/>
      <w:r w:rsidRPr="005D5FD2">
        <w:rPr>
          <w:lang w:val="en-US"/>
        </w:rPr>
        <w:t>Calif</w:t>
      </w:r>
      <w:proofErr w:type="spellEnd"/>
      <w:r w:rsidRPr="005D5FD2">
        <w:rPr>
          <w:lang w:val="en-US"/>
        </w:rPr>
        <w:t xml:space="preserve"> Dent </w:t>
      </w:r>
      <w:proofErr w:type="spellStart"/>
      <w:r w:rsidRPr="005D5FD2">
        <w:rPr>
          <w:lang w:val="en-US"/>
        </w:rPr>
        <w:t>Assoc</w:t>
      </w:r>
      <w:proofErr w:type="spellEnd"/>
      <w:r w:rsidRPr="005D5FD2">
        <w:rPr>
          <w:lang w:val="en-US"/>
        </w:rPr>
        <w:t xml:space="preserve"> 2004)</w:t>
      </w:r>
    </w:p>
    <w:p w:rsidR="005D5FD2" w:rsidRPr="005D5FD2" w:rsidRDefault="005D5FD2" w:rsidP="00923029">
      <w:pPr>
        <w:ind w:left="426"/>
        <w:jc w:val="both"/>
        <w:rPr>
          <w:lang w:val="en-US"/>
        </w:rPr>
      </w:pPr>
      <w:r w:rsidRPr="005D5FD2">
        <w:rPr>
          <w:lang w:val="en-US"/>
        </w:rPr>
        <w:t>• 86-93% (Ng et al – IEJ 2010)</w:t>
      </w:r>
    </w:p>
    <w:p w:rsidR="005D5FD2" w:rsidRDefault="005D5FD2" w:rsidP="00923029">
      <w:pPr>
        <w:ind w:left="426"/>
        <w:jc w:val="both"/>
        <w:rPr>
          <w:lang w:val="en-US"/>
        </w:rPr>
      </w:pPr>
      <w:r w:rsidRPr="005D5FD2">
        <w:rPr>
          <w:lang w:val="en-US"/>
        </w:rPr>
        <w:t>• 95.4% (Ng et al – IEJ 2011)</w:t>
      </w:r>
    </w:p>
    <w:p w:rsidR="005A63C7" w:rsidRDefault="005A63C7" w:rsidP="005A63C7">
      <w:pPr>
        <w:spacing w:line="360" w:lineRule="auto"/>
        <w:jc w:val="both"/>
        <w:rPr>
          <w:lang w:val="en-US"/>
        </w:rPr>
      </w:pPr>
    </w:p>
    <w:p w:rsidR="005D5FD2" w:rsidRPr="005A63C7" w:rsidRDefault="005D5FD2" w:rsidP="005A63C7">
      <w:pPr>
        <w:spacing w:line="360" w:lineRule="auto"/>
        <w:jc w:val="both"/>
        <w:rPr>
          <w:b/>
          <w:bCs/>
          <w:lang w:val="en-US"/>
        </w:rPr>
      </w:pPr>
      <w:r w:rsidRPr="005A63C7">
        <w:rPr>
          <w:b/>
          <w:bCs/>
          <w:lang w:val="en-US"/>
        </w:rPr>
        <w:t>Outcome of endodontic treatment:</w:t>
      </w:r>
    </w:p>
    <w:p w:rsidR="005D5FD2" w:rsidRPr="005D5FD2" w:rsidRDefault="005D5FD2" w:rsidP="005A63C7">
      <w:pPr>
        <w:spacing w:line="360" w:lineRule="auto"/>
        <w:jc w:val="both"/>
        <w:rPr>
          <w:lang w:val="en-US"/>
        </w:rPr>
      </w:pPr>
      <w:r w:rsidRPr="005D5FD2">
        <w:rPr>
          <w:lang w:val="en-US"/>
        </w:rPr>
        <w:t>Survey of outcomes of root canal treatment in patients insured by Delta Dental (more than 1,400,000)</w:t>
      </w:r>
    </w:p>
    <w:p w:rsidR="005D5FD2" w:rsidRPr="005D5FD2" w:rsidRDefault="005D5FD2" w:rsidP="005A63C7">
      <w:pPr>
        <w:spacing w:line="360" w:lineRule="auto"/>
        <w:jc w:val="both"/>
        <w:rPr>
          <w:lang w:val="en-US"/>
        </w:rPr>
      </w:pPr>
      <w:r w:rsidRPr="005D5FD2">
        <w:rPr>
          <w:lang w:val="en-US"/>
        </w:rPr>
        <w:t>97% of root canal-treated teeth were retained within an eight-year follow-up period</w:t>
      </w:r>
    </w:p>
    <w:p w:rsidR="005D5FD2" w:rsidRPr="005A63C7" w:rsidRDefault="005D5FD2" w:rsidP="005A63C7">
      <w:pPr>
        <w:spacing w:line="360" w:lineRule="auto"/>
        <w:jc w:val="both"/>
        <w:rPr>
          <w:i/>
          <w:iCs/>
          <w:sz w:val="20"/>
          <w:szCs w:val="20"/>
          <w:lang w:val="en-US"/>
        </w:rPr>
      </w:pPr>
      <w:r w:rsidRPr="005A63C7">
        <w:rPr>
          <w:i/>
          <w:iCs/>
          <w:sz w:val="20"/>
          <w:szCs w:val="20"/>
          <w:lang w:val="en-US"/>
        </w:rPr>
        <w:t>Endodontic treatment outcomes in a large patient population in the USA: an epidemiological study. JOE 2004; 30:846-50</w:t>
      </w:r>
    </w:p>
    <w:p w:rsidR="005D5FD2" w:rsidRDefault="005D5FD2" w:rsidP="005A63C7">
      <w:pPr>
        <w:spacing w:line="360" w:lineRule="auto"/>
        <w:jc w:val="both"/>
        <w:rPr>
          <w:lang w:val="en-US"/>
        </w:rPr>
      </w:pPr>
    </w:p>
    <w:p w:rsidR="005D5FD2" w:rsidRPr="005A63C7" w:rsidRDefault="005D5FD2" w:rsidP="005A63C7">
      <w:pPr>
        <w:spacing w:line="360" w:lineRule="auto"/>
        <w:jc w:val="both"/>
        <w:rPr>
          <w:b/>
          <w:bCs/>
        </w:rPr>
      </w:pPr>
      <w:r w:rsidRPr="005A63C7">
        <w:rPr>
          <w:b/>
          <w:bCs/>
        </w:rPr>
        <w:t>Outcome of dental implants:</w:t>
      </w:r>
    </w:p>
    <w:p w:rsidR="005D5FD2" w:rsidRDefault="005D5FD2" w:rsidP="005A63C7">
      <w:pPr>
        <w:spacing w:line="360" w:lineRule="auto"/>
        <w:jc w:val="both"/>
      </w:pPr>
      <w:proofErr w:type="spellStart"/>
      <w:r>
        <w:t>Albrektsson</w:t>
      </w:r>
      <w:proofErr w:type="spellEnd"/>
      <w:r>
        <w:t xml:space="preserve"> et al. 1986</w:t>
      </w:r>
    </w:p>
    <w:p w:rsidR="005D5FD2" w:rsidRDefault="005D5FD2" w:rsidP="005A63C7">
      <w:pPr>
        <w:spacing w:line="360" w:lineRule="auto"/>
        <w:ind w:left="709" w:hanging="425"/>
        <w:jc w:val="both"/>
      </w:pPr>
      <w:r>
        <w:t>1- That an individual unattached implant is immobile when tested clinically</w:t>
      </w:r>
    </w:p>
    <w:p w:rsidR="005D5FD2" w:rsidRDefault="005D5FD2" w:rsidP="005A63C7">
      <w:pPr>
        <w:spacing w:line="360" w:lineRule="auto"/>
        <w:ind w:left="709" w:hanging="425"/>
        <w:jc w:val="both"/>
      </w:pPr>
      <w:r>
        <w:t>2- That a radiograph does not demonstrate any evidence of peri-implant radiolucency</w:t>
      </w:r>
    </w:p>
    <w:p w:rsidR="005D5FD2" w:rsidRDefault="005D5FD2" w:rsidP="005A63C7">
      <w:pPr>
        <w:spacing w:line="360" w:lineRule="auto"/>
        <w:ind w:left="709" w:hanging="425"/>
        <w:jc w:val="both"/>
      </w:pPr>
      <w:r>
        <w:t>3- That vertical bone loss be less than 0.2mm annually following the implant first year of service</w:t>
      </w:r>
    </w:p>
    <w:p w:rsidR="005D5FD2" w:rsidRDefault="005D5FD2" w:rsidP="005A63C7">
      <w:pPr>
        <w:spacing w:line="360" w:lineRule="auto"/>
        <w:ind w:left="709" w:hanging="425"/>
        <w:jc w:val="both"/>
      </w:pPr>
      <w:r>
        <w:t>4- That individual implant performance be characterized by an absence of persistent and/or irreversible signs and symptoms such as pain, infections, neuropathies or violation of the mandibular canal</w:t>
      </w:r>
    </w:p>
    <w:p w:rsidR="005D5FD2" w:rsidRDefault="005D5FD2" w:rsidP="005A63C7">
      <w:pPr>
        <w:spacing w:line="360" w:lineRule="auto"/>
        <w:jc w:val="both"/>
      </w:pPr>
      <w:r>
        <w:t>But implants fail too! And on more than one level!</w:t>
      </w:r>
    </w:p>
    <w:p w:rsidR="005D5FD2" w:rsidRPr="005A63C7" w:rsidRDefault="005D5FD2" w:rsidP="005A63C7">
      <w:pPr>
        <w:spacing w:line="360" w:lineRule="auto"/>
        <w:jc w:val="both"/>
        <w:rPr>
          <w:b/>
          <w:bCs/>
        </w:rPr>
      </w:pPr>
      <w:r w:rsidRPr="005A63C7">
        <w:rPr>
          <w:b/>
          <w:bCs/>
        </w:rPr>
        <w:t>1- Lack of integration:</w:t>
      </w:r>
    </w:p>
    <w:p w:rsidR="005D5FD2" w:rsidRDefault="00E8701C" w:rsidP="005A63C7">
      <w:pPr>
        <w:spacing w:line="360" w:lineRule="auto"/>
        <w:ind w:left="284"/>
        <w:jc w:val="both"/>
      </w:pPr>
      <w:r>
        <w:lastRenderedPageBreak/>
        <w:t xml:space="preserve">a- </w:t>
      </w:r>
      <w:r w:rsidR="005D5FD2">
        <w:t>Loss of integration</w:t>
      </w:r>
      <w:r>
        <w:t>: b</w:t>
      </w:r>
      <w:r w:rsidR="005D5FD2">
        <w:t>efore loading the implant with the definitive restoration</w:t>
      </w:r>
    </w:p>
    <w:p w:rsidR="005D5FD2" w:rsidRDefault="00E8701C" w:rsidP="005A63C7">
      <w:pPr>
        <w:spacing w:line="360" w:lineRule="auto"/>
        <w:ind w:left="284"/>
        <w:jc w:val="both"/>
      </w:pPr>
      <w:r>
        <w:t xml:space="preserve">b- </w:t>
      </w:r>
      <w:r w:rsidR="005D5FD2">
        <w:t>Bone loss around an integrated implant</w:t>
      </w:r>
    </w:p>
    <w:p w:rsidR="005D5FD2" w:rsidRDefault="005D5FD2" w:rsidP="005A63C7">
      <w:pPr>
        <w:spacing w:line="360" w:lineRule="auto"/>
        <w:ind w:firstLine="851"/>
        <w:jc w:val="both"/>
      </w:pPr>
      <w:r>
        <w:t>Failure to integrate</w:t>
      </w:r>
    </w:p>
    <w:p w:rsidR="005D5FD2" w:rsidRDefault="005D5FD2" w:rsidP="005A63C7">
      <w:pPr>
        <w:spacing w:line="360" w:lineRule="auto"/>
        <w:ind w:firstLine="851"/>
        <w:jc w:val="both"/>
      </w:pPr>
      <w:r>
        <w:t>Removal and replacement with a wider implant and/or bone graft</w:t>
      </w:r>
    </w:p>
    <w:p w:rsidR="005D5FD2" w:rsidRDefault="005D5FD2" w:rsidP="005A63C7">
      <w:pPr>
        <w:spacing w:line="360" w:lineRule="auto"/>
        <w:ind w:firstLine="851"/>
        <w:jc w:val="both"/>
      </w:pPr>
      <w:r>
        <w:t>After the definitive restoration has been placed</w:t>
      </w:r>
    </w:p>
    <w:p w:rsidR="005D5FD2" w:rsidRDefault="005D5FD2" w:rsidP="005A63C7">
      <w:pPr>
        <w:spacing w:line="360" w:lineRule="auto"/>
        <w:ind w:firstLine="851"/>
        <w:jc w:val="both"/>
      </w:pPr>
      <w:r>
        <w:t>Progressive bone loss due to either peri-</w:t>
      </w:r>
      <w:proofErr w:type="spellStart"/>
      <w:r>
        <w:t>implantitis</w:t>
      </w:r>
      <w:proofErr w:type="spellEnd"/>
      <w:r>
        <w:t xml:space="preserve"> or occlusal over loading</w:t>
      </w:r>
    </w:p>
    <w:p w:rsidR="005D5FD2" w:rsidRDefault="005D5FD2" w:rsidP="005A63C7">
      <w:pPr>
        <w:spacing w:line="360" w:lineRule="auto"/>
        <w:ind w:firstLine="851"/>
        <w:jc w:val="both"/>
      </w:pPr>
      <w:r>
        <w:t>Management:</w:t>
      </w:r>
    </w:p>
    <w:p w:rsidR="005D5FD2" w:rsidRDefault="005D5FD2" w:rsidP="00923029">
      <w:pPr>
        <w:ind w:left="284" w:firstLine="992"/>
        <w:jc w:val="both"/>
      </w:pPr>
      <w:r>
        <w:t xml:space="preserve">Culture and </w:t>
      </w:r>
      <w:proofErr w:type="gramStart"/>
      <w:r>
        <w:t>antibiotics ??</w:t>
      </w:r>
      <w:proofErr w:type="gramEnd"/>
    </w:p>
    <w:p w:rsidR="005D5FD2" w:rsidRDefault="005D5FD2" w:rsidP="00923029">
      <w:pPr>
        <w:ind w:left="284" w:firstLine="992"/>
        <w:jc w:val="both"/>
      </w:pPr>
      <w:r>
        <w:t>Resection of the soft tissue to remove pockets</w:t>
      </w:r>
    </w:p>
    <w:p w:rsidR="005D5FD2" w:rsidRDefault="005D5FD2" w:rsidP="00923029">
      <w:pPr>
        <w:ind w:left="284" w:firstLine="992"/>
        <w:jc w:val="both"/>
      </w:pPr>
      <w:r>
        <w:t>Removal of the implant</w:t>
      </w:r>
    </w:p>
    <w:p w:rsidR="00E8701C" w:rsidRDefault="00E8701C" w:rsidP="005A63C7">
      <w:pPr>
        <w:spacing w:line="360" w:lineRule="auto"/>
        <w:jc w:val="both"/>
        <w:rPr>
          <w:lang w:val="en-US"/>
        </w:rPr>
      </w:pPr>
    </w:p>
    <w:p w:rsidR="005D5FD2" w:rsidRPr="005A63C7" w:rsidRDefault="005D5FD2" w:rsidP="005A63C7">
      <w:pPr>
        <w:spacing w:line="360" w:lineRule="auto"/>
        <w:jc w:val="both"/>
        <w:rPr>
          <w:b/>
          <w:bCs/>
          <w:lang w:val="en-US"/>
        </w:rPr>
      </w:pPr>
      <w:r w:rsidRPr="005A63C7">
        <w:rPr>
          <w:b/>
          <w:bCs/>
          <w:lang w:val="en-US"/>
        </w:rPr>
        <w:t>2- Positional failure:</w:t>
      </w:r>
    </w:p>
    <w:p w:rsidR="005A63C7" w:rsidRDefault="005D5FD2" w:rsidP="005A63C7">
      <w:pPr>
        <w:spacing w:line="360" w:lineRule="auto"/>
        <w:ind w:left="709"/>
        <w:jc w:val="both"/>
        <w:rPr>
          <w:lang w:val="en-US"/>
        </w:rPr>
      </w:pPr>
      <w:r w:rsidRPr="005D5FD2">
        <w:rPr>
          <w:lang w:val="en-US"/>
        </w:rPr>
        <w:t>Most common type Associated with poor planning and poor surgical execution</w:t>
      </w:r>
      <w:r w:rsidR="00E8701C">
        <w:rPr>
          <w:lang w:val="en-US"/>
        </w:rPr>
        <w:t>.</w:t>
      </w:r>
      <w:r w:rsidRPr="005D5FD2">
        <w:rPr>
          <w:lang w:val="en-US"/>
        </w:rPr>
        <w:t xml:space="preserve"> </w:t>
      </w:r>
    </w:p>
    <w:p w:rsidR="005D5FD2" w:rsidRPr="005D5FD2" w:rsidRDefault="005D5FD2" w:rsidP="005A63C7">
      <w:pPr>
        <w:spacing w:line="360" w:lineRule="auto"/>
        <w:ind w:left="709"/>
        <w:jc w:val="both"/>
        <w:rPr>
          <w:lang w:val="en-US"/>
        </w:rPr>
      </w:pPr>
      <w:r w:rsidRPr="005D5FD2">
        <w:rPr>
          <w:lang w:val="en-US"/>
        </w:rPr>
        <w:t>Can result in:</w:t>
      </w:r>
    </w:p>
    <w:p w:rsidR="005D5FD2" w:rsidRPr="005D5FD2" w:rsidRDefault="005D5FD2" w:rsidP="00923029">
      <w:pPr>
        <w:ind w:left="709" w:firstLine="425"/>
        <w:jc w:val="both"/>
        <w:rPr>
          <w:lang w:val="en-US"/>
        </w:rPr>
      </w:pPr>
      <w:r w:rsidRPr="005D5FD2">
        <w:rPr>
          <w:lang w:val="en-US"/>
        </w:rPr>
        <w:t>Biomechanical problems</w:t>
      </w:r>
    </w:p>
    <w:p w:rsidR="005D5FD2" w:rsidRPr="005D5FD2" w:rsidRDefault="005D5FD2" w:rsidP="00923029">
      <w:pPr>
        <w:ind w:left="709" w:firstLine="425"/>
        <w:jc w:val="both"/>
        <w:rPr>
          <w:lang w:val="en-US"/>
        </w:rPr>
      </w:pPr>
      <w:r w:rsidRPr="005D5FD2">
        <w:rPr>
          <w:lang w:val="en-US"/>
        </w:rPr>
        <w:t>Aesthetic problems</w:t>
      </w:r>
    </w:p>
    <w:p w:rsidR="005D5FD2" w:rsidRDefault="005D5FD2" w:rsidP="00923029">
      <w:pPr>
        <w:ind w:left="709" w:firstLine="425"/>
        <w:jc w:val="both"/>
        <w:rPr>
          <w:lang w:val="en-US"/>
        </w:rPr>
      </w:pPr>
      <w:r w:rsidRPr="005D5FD2">
        <w:rPr>
          <w:lang w:val="en-US"/>
        </w:rPr>
        <w:t>Inability to restore in severe cases</w:t>
      </w:r>
    </w:p>
    <w:p w:rsidR="005D5FD2" w:rsidRPr="005D5FD2" w:rsidRDefault="005D5FD2" w:rsidP="005A63C7">
      <w:pPr>
        <w:spacing w:line="360" w:lineRule="auto"/>
        <w:ind w:firstLine="709"/>
        <w:jc w:val="both"/>
        <w:rPr>
          <w:lang w:val="en-US"/>
        </w:rPr>
      </w:pPr>
      <w:r w:rsidRPr="005D5FD2">
        <w:rPr>
          <w:lang w:val="en-US"/>
        </w:rPr>
        <w:t>Can be avoided by:</w:t>
      </w:r>
    </w:p>
    <w:p w:rsidR="005D5FD2" w:rsidRPr="005D5FD2" w:rsidRDefault="005D5FD2" w:rsidP="00923029">
      <w:pPr>
        <w:ind w:firstLine="1134"/>
        <w:jc w:val="both"/>
        <w:rPr>
          <w:lang w:val="en-US"/>
        </w:rPr>
      </w:pPr>
      <w:r w:rsidRPr="005D5FD2">
        <w:rPr>
          <w:lang w:val="en-US"/>
        </w:rPr>
        <w:t>Proper treatment planning</w:t>
      </w:r>
    </w:p>
    <w:p w:rsidR="005D5FD2" w:rsidRPr="005D5FD2" w:rsidRDefault="005D5FD2" w:rsidP="00923029">
      <w:pPr>
        <w:ind w:firstLine="1134"/>
        <w:jc w:val="both"/>
        <w:rPr>
          <w:lang w:val="en-US"/>
        </w:rPr>
      </w:pPr>
      <w:r w:rsidRPr="005D5FD2">
        <w:rPr>
          <w:lang w:val="en-US"/>
        </w:rPr>
        <w:t>Use of surgical guides</w:t>
      </w:r>
    </w:p>
    <w:p w:rsidR="005A63C7" w:rsidRDefault="005D5FD2" w:rsidP="00923029">
      <w:pPr>
        <w:ind w:firstLine="1134"/>
        <w:jc w:val="both"/>
        <w:rPr>
          <w:lang w:val="en-US"/>
        </w:rPr>
      </w:pPr>
      <w:r w:rsidRPr="005D5FD2">
        <w:rPr>
          <w:lang w:val="en-US"/>
        </w:rPr>
        <w:t>Good understanding of the restorative aspects by the surgeon</w:t>
      </w:r>
      <w:r w:rsidRPr="005D5FD2">
        <w:t xml:space="preserve"> </w:t>
      </w:r>
    </w:p>
    <w:p w:rsidR="00E8701C" w:rsidRPr="005A63C7" w:rsidRDefault="00E8701C" w:rsidP="005A63C7">
      <w:pPr>
        <w:spacing w:line="360" w:lineRule="auto"/>
        <w:jc w:val="both"/>
        <w:rPr>
          <w:b/>
          <w:bCs/>
          <w:lang w:val="en-US"/>
        </w:rPr>
      </w:pPr>
    </w:p>
    <w:p w:rsidR="005D5FD2" w:rsidRPr="005A63C7" w:rsidRDefault="005D5FD2" w:rsidP="005A63C7">
      <w:pPr>
        <w:spacing w:line="360" w:lineRule="auto"/>
        <w:jc w:val="both"/>
        <w:rPr>
          <w:b/>
          <w:bCs/>
          <w:lang w:val="en-US"/>
        </w:rPr>
      </w:pPr>
      <w:r w:rsidRPr="005A63C7">
        <w:rPr>
          <w:b/>
          <w:bCs/>
          <w:lang w:val="en-US"/>
        </w:rPr>
        <w:t>3- Soft tissue failure:</w:t>
      </w:r>
    </w:p>
    <w:p w:rsidR="00E8701C" w:rsidRPr="005A63C7" w:rsidRDefault="00E8701C" w:rsidP="005A63C7">
      <w:pPr>
        <w:spacing w:line="360" w:lineRule="auto"/>
        <w:jc w:val="both"/>
        <w:rPr>
          <w:b/>
          <w:bCs/>
          <w:lang w:val="en-US"/>
        </w:rPr>
      </w:pPr>
    </w:p>
    <w:p w:rsidR="005D5FD2" w:rsidRPr="005A63C7" w:rsidRDefault="005D5FD2" w:rsidP="005A63C7">
      <w:pPr>
        <w:spacing w:line="360" w:lineRule="auto"/>
        <w:jc w:val="both"/>
        <w:rPr>
          <w:b/>
          <w:bCs/>
          <w:lang w:val="en-US"/>
        </w:rPr>
      </w:pPr>
      <w:r w:rsidRPr="005A63C7">
        <w:rPr>
          <w:b/>
          <w:bCs/>
          <w:lang w:val="en-US"/>
        </w:rPr>
        <w:t>4- Biomechanical failures:</w:t>
      </w:r>
    </w:p>
    <w:p w:rsidR="005D5FD2" w:rsidRDefault="005D5FD2" w:rsidP="005A63C7">
      <w:pPr>
        <w:spacing w:line="360" w:lineRule="auto"/>
        <w:ind w:left="567"/>
        <w:jc w:val="both"/>
        <w:rPr>
          <w:lang w:val="en-US"/>
        </w:rPr>
      </w:pPr>
      <w:r w:rsidRPr="005D5FD2">
        <w:rPr>
          <w:lang w:val="en-US"/>
        </w:rPr>
        <w:lastRenderedPageBreak/>
        <w:t>Range from loosening of screws to fracture of implant components</w:t>
      </w:r>
    </w:p>
    <w:p w:rsidR="005D5FD2" w:rsidRDefault="005D5FD2" w:rsidP="005A63C7">
      <w:pPr>
        <w:spacing w:line="360" w:lineRule="auto"/>
        <w:jc w:val="both"/>
        <w:rPr>
          <w:lang w:val="en-US"/>
        </w:rPr>
      </w:pPr>
      <w:r>
        <w:rPr>
          <w:noProof/>
          <w:lang w:val="en-US"/>
        </w:rPr>
        <w:drawing>
          <wp:inline distT="0" distB="0" distL="0" distR="0" wp14:anchorId="0515ED30" wp14:editId="35390D59">
            <wp:extent cx="5274310" cy="1673999"/>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673999"/>
                    </a:xfrm>
                    <a:prstGeom prst="rect">
                      <a:avLst/>
                    </a:prstGeom>
                    <a:noFill/>
                    <a:ln>
                      <a:noFill/>
                    </a:ln>
                  </pic:spPr>
                </pic:pic>
              </a:graphicData>
            </a:graphic>
          </wp:inline>
        </w:drawing>
      </w:r>
      <w:r>
        <w:rPr>
          <w:noProof/>
          <w:lang w:val="en-US"/>
        </w:rPr>
        <w:drawing>
          <wp:inline distT="0" distB="0" distL="0" distR="0" wp14:anchorId="68C1F109" wp14:editId="7348E113">
            <wp:extent cx="5274310" cy="3442422"/>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442422"/>
                    </a:xfrm>
                    <a:prstGeom prst="rect">
                      <a:avLst/>
                    </a:prstGeom>
                    <a:noFill/>
                    <a:ln>
                      <a:noFill/>
                    </a:ln>
                  </pic:spPr>
                </pic:pic>
              </a:graphicData>
            </a:graphic>
          </wp:inline>
        </w:drawing>
      </w:r>
    </w:p>
    <w:p w:rsidR="005D5FD2" w:rsidRPr="005A63C7" w:rsidRDefault="005D5FD2" w:rsidP="00923029">
      <w:pPr>
        <w:spacing w:line="360" w:lineRule="auto"/>
        <w:ind w:left="426" w:hanging="426"/>
        <w:jc w:val="both"/>
        <w:rPr>
          <w:b/>
          <w:bCs/>
          <w:lang w:val="en-US"/>
        </w:rPr>
      </w:pPr>
      <w:r w:rsidRPr="005A63C7">
        <w:rPr>
          <w:b/>
          <w:bCs/>
          <w:lang w:val="en-US"/>
        </w:rPr>
        <w:t>Success and survival in implant dentistry:</w:t>
      </w:r>
    </w:p>
    <w:p w:rsidR="00E8701C" w:rsidRDefault="005D5FD2" w:rsidP="00923029">
      <w:pPr>
        <w:spacing w:line="360" w:lineRule="auto"/>
        <w:ind w:left="426" w:hanging="426"/>
        <w:jc w:val="both"/>
        <w:rPr>
          <w:lang w:val="en-US"/>
        </w:rPr>
      </w:pPr>
      <w:r w:rsidRPr="005D5FD2">
        <w:rPr>
          <w:lang w:val="en-US"/>
        </w:rPr>
        <w:t xml:space="preserve">Evaluation of survival and success rates of dental implants reported in longitudinal studies with a follow-up period of at least 10 years: a systematic review. </w:t>
      </w:r>
    </w:p>
    <w:p w:rsidR="005D5FD2" w:rsidRPr="005A63C7" w:rsidRDefault="005D5FD2" w:rsidP="00923029">
      <w:pPr>
        <w:spacing w:line="360" w:lineRule="auto"/>
        <w:ind w:left="426" w:hanging="426"/>
        <w:jc w:val="both"/>
        <w:rPr>
          <w:i/>
          <w:iCs/>
          <w:sz w:val="20"/>
          <w:szCs w:val="20"/>
          <w:lang w:val="en-US"/>
        </w:rPr>
      </w:pPr>
      <w:proofErr w:type="spellStart"/>
      <w:r w:rsidRPr="005A63C7">
        <w:rPr>
          <w:i/>
          <w:iCs/>
          <w:sz w:val="20"/>
          <w:szCs w:val="20"/>
          <w:lang w:val="en-US"/>
        </w:rPr>
        <w:t>Moraschini</w:t>
      </w:r>
      <w:proofErr w:type="spellEnd"/>
      <w:r w:rsidRPr="005A63C7">
        <w:rPr>
          <w:i/>
          <w:iCs/>
          <w:sz w:val="20"/>
          <w:szCs w:val="20"/>
          <w:lang w:val="en-US"/>
        </w:rPr>
        <w:t xml:space="preserve"> et al. </w:t>
      </w:r>
      <w:proofErr w:type="spellStart"/>
      <w:r w:rsidRPr="005A63C7">
        <w:rPr>
          <w:i/>
          <w:iCs/>
          <w:sz w:val="20"/>
          <w:szCs w:val="20"/>
          <w:lang w:val="en-US"/>
        </w:rPr>
        <w:t>Int</w:t>
      </w:r>
      <w:proofErr w:type="spellEnd"/>
      <w:r w:rsidRPr="005A63C7">
        <w:rPr>
          <w:i/>
          <w:iCs/>
          <w:sz w:val="20"/>
          <w:szCs w:val="20"/>
          <w:lang w:val="en-US"/>
        </w:rPr>
        <w:t xml:space="preserve"> J Oral </w:t>
      </w:r>
      <w:proofErr w:type="spellStart"/>
      <w:r w:rsidRPr="005A63C7">
        <w:rPr>
          <w:i/>
          <w:iCs/>
          <w:sz w:val="20"/>
          <w:szCs w:val="20"/>
          <w:lang w:val="en-US"/>
        </w:rPr>
        <w:t>Maxillofac</w:t>
      </w:r>
      <w:proofErr w:type="spellEnd"/>
      <w:r w:rsidRPr="005A63C7">
        <w:rPr>
          <w:i/>
          <w:iCs/>
          <w:sz w:val="20"/>
          <w:szCs w:val="20"/>
          <w:lang w:val="en-US"/>
        </w:rPr>
        <w:t xml:space="preserve"> Surg. 2015 Mar</w:t>
      </w:r>
      <w:proofErr w:type="gramStart"/>
      <w:r w:rsidRPr="005A63C7">
        <w:rPr>
          <w:i/>
          <w:iCs/>
          <w:sz w:val="20"/>
          <w:szCs w:val="20"/>
          <w:lang w:val="en-US"/>
        </w:rPr>
        <w:t>;44</w:t>
      </w:r>
      <w:proofErr w:type="gramEnd"/>
      <w:r w:rsidRPr="005A63C7">
        <w:rPr>
          <w:i/>
          <w:iCs/>
          <w:sz w:val="20"/>
          <w:szCs w:val="20"/>
          <w:lang w:val="en-US"/>
        </w:rPr>
        <w:t>(3):377-88</w:t>
      </w:r>
    </w:p>
    <w:p w:rsidR="005D5FD2" w:rsidRPr="005D5FD2" w:rsidRDefault="005D5FD2" w:rsidP="00923029">
      <w:pPr>
        <w:spacing w:line="360" w:lineRule="auto"/>
        <w:ind w:left="426" w:hanging="426"/>
        <w:jc w:val="both"/>
        <w:rPr>
          <w:lang w:val="en-US"/>
        </w:rPr>
      </w:pPr>
      <w:r w:rsidRPr="005D5FD2">
        <w:rPr>
          <w:lang w:val="en-US"/>
        </w:rPr>
        <w:t xml:space="preserve"> A total of 23 articles were included in this review.</w:t>
      </w:r>
    </w:p>
    <w:p w:rsidR="005D5FD2" w:rsidRPr="005D5FD2" w:rsidRDefault="005D5FD2" w:rsidP="00923029">
      <w:pPr>
        <w:spacing w:line="360" w:lineRule="auto"/>
        <w:ind w:left="426" w:hanging="426"/>
        <w:jc w:val="both"/>
        <w:rPr>
          <w:lang w:val="en-US"/>
        </w:rPr>
      </w:pPr>
      <w:r w:rsidRPr="005D5FD2">
        <w:rPr>
          <w:lang w:val="en-US"/>
        </w:rPr>
        <w:t>10 prospective studies, 9 retrospective studies, and 4 randomized clinical trials. 7711implants were evaluated (mean follow-up time 13.4 years).</w:t>
      </w:r>
    </w:p>
    <w:p w:rsidR="005D5FD2" w:rsidRPr="005D5FD2" w:rsidRDefault="005D5FD2" w:rsidP="00923029">
      <w:pPr>
        <w:spacing w:line="360" w:lineRule="auto"/>
        <w:ind w:left="426" w:hanging="426"/>
        <w:jc w:val="both"/>
        <w:rPr>
          <w:lang w:val="en-US"/>
        </w:rPr>
      </w:pPr>
      <w:r w:rsidRPr="005D5FD2">
        <w:rPr>
          <w:lang w:val="en-US"/>
        </w:rPr>
        <w:t>Overall survival rate: 94.6%</w:t>
      </w:r>
    </w:p>
    <w:p w:rsidR="00923029" w:rsidRDefault="005D5FD2" w:rsidP="00923029">
      <w:pPr>
        <w:spacing w:line="360" w:lineRule="auto"/>
        <w:ind w:left="426" w:hanging="426"/>
        <w:jc w:val="both"/>
        <w:rPr>
          <w:lang w:val="en-US"/>
        </w:rPr>
      </w:pPr>
      <w:r w:rsidRPr="005D5FD2">
        <w:rPr>
          <w:lang w:val="en-US"/>
        </w:rPr>
        <w:t>Mean marginal bone resorption: 1.3mm</w:t>
      </w:r>
      <w:r w:rsidRPr="005D5FD2">
        <w:t xml:space="preserve"> </w:t>
      </w:r>
    </w:p>
    <w:p w:rsidR="005A63C7" w:rsidRPr="005A63C7" w:rsidRDefault="005D5FD2" w:rsidP="00923029">
      <w:pPr>
        <w:spacing w:line="360" w:lineRule="auto"/>
        <w:ind w:left="426" w:hanging="426"/>
        <w:jc w:val="both"/>
        <w:rPr>
          <w:b/>
          <w:bCs/>
          <w:lang w:val="en-US"/>
        </w:rPr>
      </w:pPr>
      <w:r w:rsidRPr="00923029">
        <w:rPr>
          <w:b/>
          <w:bCs/>
          <w:lang w:val="en-US"/>
        </w:rPr>
        <w:lastRenderedPageBreak/>
        <w:t>1- Outcome:</w:t>
      </w:r>
      <w:bookmarkStart w:id="0" w:name="_GoBack"/>
      <w:bookmarkEnd w:id="0"/>
    </w:p>
    <w:p w:rsidR="005D5FD2" w:rsidRPr="005A63C7" w:rsidRDefault="005D5FD2" w:rsidP="005A63C7">
      <w:pPr>
        <w:spacing w:line="360" w:lineRule="auto"/>
        <w:jc w:val="both"/>
        <w:rPr>
          <w:b/>
          <w:bCs/>
          <w:lang w:val="en-US"/>
        </w:rPr>
      </w:pPr>
      <w:r w:rsidRPr="005A63C7">
        <w:rPr>
          <w:b/>
          <w:bCs/>
          <w:lang w:val="en-US"/>
        </w:rPr>
        <w:t>So which treatment option is superior?</w:t>
      </w:r>
    </w:p>
    <w:p w:rsidR="005D5FD2" w:rsidRPr="005D5FD2" w:rsidRDefault="005D5FD2" w:rsidP="005A63C7">
      <w:pPr>
        <w:spacing w:line="360" w:lineRule="auto"/>
        <w:jc w:val="both"/>
        <w:rPr>
          <w:lang w:val="en-US"/>
        </w:rPr>
      </w:pPr>
      <w:r w:rsidRPr="005D5FD2">
        <w:rPr>
          <w:lang w:val="en-US"/>
        </w:rPr>
        <w:t>Meta-analysis of the relative survival rates of single-tooth implants versus endodontically treated and restored natural teeth. 57 studies on single-tooth implants (totaling ~12,000 implants) and 13 studies about restored, root canal-treated teeth (totaling ~23,000 teeth) were included. Survival rates for the two treatments were equivalent (After 6 years: survival rate 97% for both treatments)</w:t>
      </w:r>
    </w:p>
    <w:p w:rsidR="005D5FD2" w:rsidRPr="005A63C7" w:rsidRDefault="005D5FD2" w:rsidP="005A63C7">
      <w:pPr>
        <w:spacing w:line="360" w:lineRule="auto"/>
        <w:jc w:val="center"/>
        <w:rPr>
          <w:i/>
          <w:iCs/>
          <w:sz w:val="20"/>
          <w:szCs w:val="20"/>
          <w:lang w:val="en-US"/>
        </w:rPr>
      </w:pPr>
      <w:r w:rsidRPr="005A63C7">
        <w:rPr>
          <w:i/>
          <w:iCs/>
          <w:sz w:val="20"/>
          <w:szCs w:val="20"/>
          <w:lang w:val="en-US"/>
        </w:rPr>
        <w:t xml:space="preserve">Iqbal M, Kim S. International J Oral </w:t>
      </w:r>
      <w:proofErr w:type="spellStart"/>
      <w:r w:rsidRPr="005A63C7">
        <w:rPr>
          <w:i/>
          <w:iCs/>
          <w:sz w:val="20"/>
          <w:szCs w:val="20"/>
          <w:lang w:val="en-US"/>
        </w:rPr>
        <w:t>Maxillofac</w:t>
      </w:r>
      <w:proofErr w:type="spellEnd"/>
      <w:r w:rsidRPr="005A63C7">
        <w:rPr>
          <w:i/>
          <w:iCs/>
          <w:sz w:val="20"/>
          <w:szCs w:val="20"/>
          <w:lang w:val="en-US"/>
        </w:rPr>
        <w:t xml:space="preserve"> Implants 2007, 22(</w:t>
      </w:r>
      <w:proofErr w:type="spellStart"/>
      <w:r w:rsidRPr="005A63C7">
        <w:rPr>
          <w:i/>
          <w:iCs/>
          <w:sz w:val="20"/>
          <w:szCs w:val="20"/>
          <w:lang w:val="en-US"/>
        </w:rPr>
        <w:t>Suppl</w:t>
      </w:r>
      <w:proofErr w:type="spellEnd"/>
      <w:r w:rsidRPr="005A63C7">
        <w:rPr>
          <w:i/>
          <w:iCs/>
          <w:sz w:val="20"/>
          <w:szCs w:val="20"/>
          <w:lang w:val="en-US"/>
        </w:rPr>
        <w:t>):96-119</w:t>
      </w:r>
    </w:p>
    <w:p w:rsidR="005D5FD2" w:rsidRPr="005D5FD2" w:rsidRDefault="005D5FD2" w:rsidP="005A63C7">
      <w:pPr>
        <w:spacing w:line="360" w:lineRule="auto"/>
        <w:jc w:val="both"/>
        <w:rPr>
          <w:lang w:val="en-US"/>
        </w:rPr>
      </w:pPr>
      <w:r w:rsidRPr="005D5FD2">
        <w:rPr>
          <w:lang w:val="en-US"/>
        </w:rPr>
        <w:t xml:space="preserve">Doyle and colleagues compared the outcomes of 196 endodontically treated teeth with 196 matched, single-tooth implants, with both treatments provided in the same </w:t>
      </w:r>
      <w:proofErr w:type="gramStart"/>
      <w:r w:rsidRPr="005D5FD2">
        <w:rPr>
          <w:lang w:val="en-US"/>
        </w:rPr>
        <w:t>setting .</w:t>
      </w:r>
      <w:proofErr w:type="gramEnd"/>
      <w:r w:rsidRPr="005D5FD2">
        <w:rPr>
          <w:lang w:val="en-US"/>
        </w:rPr>
        <w:t xml:space="preserve"> Survival rate: 94% for both groups. Even though the survival rates were similar, the implant group experienced a much greater incidence of post-operative complications (e.g., prosthetic repairs, etc.)</w:t>
      </w:r>
    </w:p>
    <w:p w:rsidR="005D5FD2" w:rsidRPr="005A63C7" w:rsidRDefault="005D5FD2" w:rsidP="005A63C7">
      <w:pPr>
        <w:spacing w:line="360" w:lineRule="auto"/>
        <w:jc w:val="center"/>
        <w:rPr>
          <w:i/>
          <w:iCs/>
          <w:sz w:val="20"/>
          <w:szCs w:val="20"/>
          <w:lang w:val="en-US"/>
        </w:rPr>
      </w:pPr>
      <w:r w:rsidRPr="005A63C7">
        <w:rPr>
          <w:i/>
          <w:iCs/>
          <w:sz w:val="20"/>
          <w:szCs w:val="20"/>
          <w:lang w:val="en-US"/>
        </w:rPr>
        <w:t xml:space="preserve">Doyle S, </w:t>
      </w:r>
      <w:proofErr w:type="spellStart"/>
      <w:r w:rsidRPr="005A63C7">
        <w:rPr>
          <w:i/>
          <w:iCs/>
          <w:sz w:val="20"/>
          <w:szCs w:val="20"/>
          <w:lang w:val="en-US"/>
        </w:rPr>
        <w:t>Hoidges</w:t>
      </w:r>
      <w:proofErr w:type="spellEnd"/>
      <w:r w:rsidRPr="005A63C7">
        <w:rPr>
          <w:i/>
          <w:iCs/>
          <w:sz w:val="20"/>
          <w:szCs w:val="20"/>
          <w:lang w:val="en-US"/>
        </w:rPr>
        <w:t xml:space="preserve"> J, </w:t>
      </w:r>
      <w:proofErr w:type="spellStart"/>
      <w:r w:rsidRPr="005A63C7">
        <w:rPr>
          <w:i/>
          <w:iCs/>
          <w:sz w:val="20"/>
          <w:szCs w:val="20"/>
          <w:lang w:val="en-US"/>
        </w:rPr>
        <w:t>Pesun</w:t>
      </w:r>
      <w:proofErr w:type="spellEnd"/>
      <w:r w:rsidRPr="005A63C7">
        <w:rPr>
          <w:i/>
          <w:iCs/>
          <w:sz w:val="20"/>
          <w:szCs w:val="20"/>
          <w:lang w:val="en-US"/>
        </w:rPr>
        <w:t xml:space="preserve"> I, Law A, Bowles W. J </w:t>
      </w:r>
      <w:proofErr w:type="spellStart"/>
      <w:r w:rsidRPr="005A63C7">
        <w:rPr>
          <w:i/>
          <w:iCs/>
          <w:sz w:val="20"/>
          <w:szCs w:val="20"/>
          <w:lang w:val="en-US"/>
        </w:rPr>
        <w:t>Endod</w:t>
      </w:r>
      <w:proofErr w:type="spellEnd"/>
      <w:r w:rsidRPr="005A63C7">
        <w:rPr>
          <w:i/>
          <w:iCs/>
          <w:sz w:val="20"/>
          <w:szCs w:val="20"/>
          <w:lang w:val="en-US"/>
        </w:rPr>
        <w:t xml:space="preserve"> 2006; 32, 822-7.</w:t>
      </w:r>
    </w:p>
    <w:p w:rsidR="005D5FD2" w:rsidRPr="005D5FD2" w:rsidRDefault="005D5FD2" w:rsidP="005A63C7">
      <w:pPr>
        <w:spacing w:line="360" w:lineRule="auto"/>
        <w:jc w:val="both"/>
        <w:rPr>
          <w:lang w:val="en-US"/>
        </w:rPr>
      </w:pPr>
      <w:r w:rsidRPr="005D5FD2">
        <w:rPr>
          <w:lang w:val="en-US"/>
        </w:rPr>
        <w:t>The authors concluded that “…the decision to treat a compromised tooth endodontically or replace it with an implant must be based on factors other than treatment outcome” Both nonsurgical root canal therapy followed by an appropriate restoration and single-tooth implants are excellent treatment modalities for the treatment of compromised teeth</w:t>
      </w:r>
    </w:p>
    <w:p w:rsidR="005A63C7" w:rsidRDefault="005A63C7">
      <w:r>
        <w:br w:type="page"/>
      </w:r>
    </w:p>
    <w:p w:rsidR="005D5FD2" w:rsidRPr="005A63C7" w:rsidRDefault="005D5FD2" w:rsidP="005A63C7">
      <w:pPr>
        <w:spacing w:line="360" w:lineRule="auto"/>
        <w:jc w:val="both"/>
        <w:rPr>
          <w:b/>
          <w:bCs/>
          <w:lang w:val="en-US"/>
        </w:rPr>
      </w:pPr>
      <w:r w:rsidRPr="005A63C7">
        <w:rPr>
          <w:b/>
          <w:bCs/>
          <w:lang w:val="en-US"/>
        </w:rPr>
        <w:lastRenderedPageBreak/>
        <w:t>What are the other factors to consider?</w:t>
      </w:r>
    </w:p>
    <w:p w:rsidR="00E8701C" w:rsidRDefault="005D5FD2" w:rsidP="005A63C7">
      <w:pPr>
        <w:spacing w:line="360" w:lineRule="auto"/>
        <w:jc w:val="both"/>
        <w:rPr>
          <w:lang w:val="en-US"/>
        </w:rPr>
      </w:pPr>
      <w:proofErr w:type="gramStart"/>
      <w:r w:rsidRPr="005D5FD2">
        <w:rPr>
          <w:lang w:val="en-US"/>
        </w:rPr>
        <w:t>a)</w:t>
      </w:r>
      <w:proofErr w:type="gramEnd"/>
      <w:r w:rsidRPr="005D5FD2">
        <w:rPr>
          <w:lang w:val="en-US"/>
        </w:rPr>
        <w:t xml:space="preserve">Patient factors: </w:t>
      </w:r>
    </w:p>
    <w:p w:rsidR="00E8701C" w:rsidRDefault="005D5FD2" w:rsidP="005A63C7">
      <w:pPr>
        <w:spacing w:line="360" w:lineRule="auto"/>
        <w:ind w:left="426"/>
        <w:jc w:val="both"/>
        <w:rPr>
          <w:lang w:val="en-US"/>
        </w:rPr>
      </w:pPr>
      <w:r w:rsidRPr="005D5FD2">
        <w:rPr>
          <w:lang w:val="en-US"/>
        </w:rPr>
        <w:t xml:space="preserve">1- Systemic and local health factors </w:t>
      </w:r>
    </w:p>
    <w:p w:rsidR="00E8701C" w:rsidRDefault="005D5FD2" w:rsidP="005A63C7">
      <w:pPr>
        <w:spacing w:line="360" w:lineRule="auto"/>
        <w:ind w:left="426"/>
        <w:jc w:val="both"/>
        <w:rPr>
          <w:lang w:val="en-US"/>
        </w:rPr>
      </w:pPr>
      <w:r w:rsidRPr="005D5FD2">
        <w:rPr>
          <w:lang w:val="en-US"/>
        </w:rPr>
        <w:t xml:space="preserve">2- Age </w:t>
      </w:r>
    </w:p>
    <w:p w:rsidR="00E8701C" w:rsidRDefault="005D5FD2" w:rsidP="005A63C7">
      <w:pPr>
        <w:spacing w:line="360" w:lineRule="auto"/>
        <w:ind w:left="426"/>
        <w:jc w:val="both"/>
        <w:rPr>
          <w:lang w:val="en-US"/>
        </w:rPr>
      </w:pPr>
      <w:r w:rsidRPr="005D5FD2">
        <w:rPr>
          <w:lang w:val="en-US"/>
        </w:rPr>
        <w:t xml:space="preserve">3- Patient concerns </w:t>
      </w:r>
    </w:p>
    <w:p w:rsidR="00E8701C" w:rsidRDefault="005D5FD2" w:rsidP="005A63C7">
      <w:pPr>
        <w:spacing w:line="360" w:lineRule="auto"/>
        <w:jc w:val="both"/>
        <w:rPr>
          <w:lang w:val="en-US"/>
        </w:rPr>
      </w:pPr>
      <w:r w:rsidRPr="005D5FD2">
        <w:rPr>
          <w:lang w:val="en-US"/>
        </w:rPr>
        <w:t xml:space="preserve">b) Tooth and periodontium-related factors: </w:t>
      </w:r>
    </w:p>
    <w:p w:rsidR="00E8701C" w:rsidRDefault="005D5FD2" w:rsidP="005A63C7">
      <w:pPr>
        <w:spacing w:line="360" w:lineRule="auto"/>
        <w:ind w:firstLine="426"/>
        <w:jc w:val="both"/>
        <w:rPr>
          <w:lang w:val="en-US"/>
        </w:rPr>
      </w:pPr>
      <w:r w:rsidRPr="005D5FD2">
        <w:rPr>
          <w:lang w:val="en-US"/>
        </w:rPr>
        <w:t xml:space="preserve">1- Pulpal and periodontal condition, restorability and treatment plan </w:t>
      </w:r>
    </w:p>
    <w:p w:rsidR="00E8701C" w:rsidRDefault="005D5FD2" w:rsidP="005A63C7">
      <w:pPr>
        <w:spacing w:line="360" w:lineRule="auto"/>
        <w:ind w:firstLine="426"/>
        <w:jc w:val="both"/>
        <w:rPr>
          <w:lang w:val="en-US"/>
        </w:rPr>
      </w:pPr>
      <w:r w:rsidRPr="005D5FD2">
        <w:rPr>
          <w:lang w:val="en-US"/>
        </w:rPr>
        <w:t xml:space="preserve">2- Biological and environmental considerations </w:t>
      </w:r>
    </w:p>
    <w:p w:rsidR="00E8701C" w:rsidRDefault="005D5FD2" w:rsidP="005A63C7">
      <w:pPr>
        <w:spacing w:line="360" w:lineRule="auto"/>
        <w:ind w:firstLine="426"/>
        <w:jc w:val="both"/>
        <w:rPr>
          <w:lang w:val="en-US"/>
        </w:rPr>
      </w:pPr>
      <w:r w:rsidRPr="005D5FD2">
        <w:rPr>
          <w:lang w:val="en-US"/>
        </w:rPr>
        <w:t xml:space="preserve">3- Bone quantity and quality </w:t>
      </w:r>
    </w:p>
    <w:p w:rsidR="00E8701C" w:rsidRDefault="005D5FD2" w:rsidP="005A63C7">
      <w:pPr>
        <w:spacing w:line="360" w:lineRule="auto"/>
        <w:ind w:firstLine="426"/>
        <w:jc w:val="both"/>
        <w:rPr>
          <w:lang w:val="en-US"/>
        </w:rPr>
      </w:pPr>
      <w:r w:rsidRPr="005D5FD2">
        <w:rPr>
          <w:lang w:val="en-US"/>
        </w:rPr>
        <w:t xml:space="preserve">4- Unique </w:t>
      </w:r>
      <w:proofErr w:type="spellStart"/>
      <w:r w:rsidRPr="005D5FD2">
        <w:rPr>
          <w:lang w:val="en-US"/>
        </w:rPr>
        <w:t>colour</w:t>
      </w:r>
      <w:proofErr w:type="spellEnd"/>
      <w:r w:rsidRPr="005D5FD2">
        <w:rPr>
          <w:lang w:val="en-US"/>
        </w:rPr>
        <w:t xml:space="preserve"> characteristics </w:t>
      </w:r>
    </w:p>
    <w:p w:rsidR="005D5FD2" w:rsidRDefault="005D5FD2" w:rsidP="005A63C7">
      <w:pPr>
        <w:spacing w:line="360" w:lineRule="auto"/>
        <w:ind w:firstLine="426"/>
        <w:jc w:val="both"/>
        <w:rPr>
          <w:lang w:val="en-US"/>
        </w:rPr>
      </w:pPr>
      <w:r w:rsidRPr="005D5FD2">
        <w:rPr>
          <w:lang w:val="en-US"/>
        </w:rPr>
        <w:t xml:space="preserve">5- Soft tissue anatomy </w:t>
      </w:r>
    </w:p>
    <w:p w:rsidR="005D5FD2" w:rsidRDefault="005D5FD2" w:rsidP="005A63C7">
      <w:pPr>
        <w:spacing w:line="360" w:lineRule="auto"/>
        <w:jc w:val="both"/>
        <w:rPr>
          <w:lang w:val="en-US"/>
        </w:rPr>
      </w:pPr>
      <w:r w:rsidRPr="005D5FD2">
        <w:rPr>
          <w:lang w:val="en-US"/>
        </w:rPr>
        <w:t>c) Treatment-related factors:</w:t>
      </w:r>
    </w:p>
    <w:p w:rsidR="00E8701C" w:rsidRDefault="005D5FD2" w:rsidP="005A63C7">
      <w:pPr>
        <w:spacing w:line="360" w:lineRule="auto"/>
        <w:ind w:left="426"/>
        <w:jc w:val="both"/>
        <w:rPr>
          <w:lang w:val="en-US"/>
        </w:rPr>
      </w:pPr>
      <w:r w:rsidRPr="005D5FD2">
        <w:rPr>
          <w:lang w:val="en-US"/>
        </w:rPr>
        <w:t xml:space="preserve"> 1- Procedural complications </w:t>
      </w:r>
    </w:p>
    <w:p w:rsidR="00E8701C" w:rsidRDefault="005D5FD2" w:rsidP="005A63C7">
      <w:pPr>
        <w:spacing w:line="360" w:lineRule="auto"/>
        <w:ind w:left="426"/>
        <w:jc w:val="both"/>
        <w:rPr>
          <w:lang w:val="en-US"/>
        </w:rPr>
      </w:pPr>
      <w:r w:rsidRPr="005D5FD2">
        <w:rPr>
          <w:lang w:val="en-US"/>
        </w:rPr>
        <w:t xml:space="preserve">2- Adjunctive procedures </w:t>
      </w:r>
    </w:p>
    <w:p w:rsidR="00E8701C" w:rsidRDefault="005D5FD2" w:rsidP="005A63C7">
      <w:pPr>
        <w:spacing w:line="360" w:lineRule="auto"/>
        <w:ind w:left="426"/>
        <w:jc w:val="both"/>
        <w:rPr>
          <w:lang w:val="en-US"/>
        </w:rPr>
      </w:pPr>
      <w:r w:rsidRPr="005D5FD2">
        <w:rPr>
          <w:lang w:val="en-US"/>
        </w:rPr>
        <w:t>3- Treatment outcomes</w:t>
      </w:r>
      <w:r w:rsidRPr="005D5FD2">
        <w:t xml:space="preserve"> </w:t>
      </w:r>
    </w:p>
    <w:p w:rsidR="005A63C7" w:rsidRPr="005A63C7" w:rsidRDefault="005A63C7" w:rsidP="005A63C7">
      <w:pPr>
        <w:spacing w:line="360" w:lineRule="auto"/>
        <w:jc w:val="both"/>
        <w:rPr>
          <w:b/>
          <w:bCs/>
          <w:lang w:val="en-US"/>
        </w:rPr>
      </w:pPr>
    </w:p>
    <w:p w:rsidR="00E8701C" w:rsidRPr="005A63C7" w:rsidRDefault="00E8701C" w:rsidP="005A63C7">
      <w:pPr>
        <w:spacing w:line="360" w:lineRule="auto"/>
        <w:jc w:val="both"/>
        <w:rPr>
          <w:b/>
          <w:bCs/>
          <w:lang w:val="en-US"/>
        </w:rPr>
      </w:pPr>
      <w:r w:rsidRPr="005A63C7">
        <w:rPr>
          <w:b/>
          <w:bCs/>
          <w:lang w:val="en-US"/>
        </w:rPr>
        <w:t>a- Patient factors:</w:t>
      </w:r>
    </w:p>
    <w:p w:rsidR="00E8701C" w:rsidRDefault="005D5FD2" w:rsidP="005A63C7">
      <w:pPr>
        <w:spacing w:line="360" w:lineRule="auto"/>
        <w:jc w:val="both"/>
        <w:rPr>
          <w:lang w:val="en-US"/>
        </w:rPr>
      </w:pPr>
      <w:r w:rsidRPr="005D5FD2">
        <w:rPr>
          <w:lang w:val="en-US"/>
        </w:rPr>
        <w:t xml:space="preserve">1- Systemic and local health factors: </w:t>
      </w:r>
    </w:p>
    <w:p w:rsidR="00E8701C" w:rsidRDefault="005D5FD2" w:rsidP="005A63C7">
      <w:pPr>
        <w:spacing w:line="360" w:lineRule="auto"/>
        <w:ind w:left="426"/>
        <w:jc w:val="both"/>
        <w:rPr>
          <w:lang w:val="en-US"/>
        </w:rPr>
      </w:pPr>
      <w:r w:rsidRPr="005D5FD2">
        <w:rPr>
          <w:lang w:val="en-US"/>
        </w:rPr>
        <w:t xml:space="preserve">Diabetes </w:t>
      </w:r>
    </w:p>
    <w:p w:rsidR="00E8701C" w:rsidRDefault="005D5FD2" w:rsidP="005A63C7">
      <w:pPr>
        <w:spacing w:line="360" w:lineRule="auto"/>
        <w:ind w:left="426"/>
        <w:jc w:val="both"/>
        <w:rPr>
          <w:lang w:val="en-US"/>
        </w:rPr>
      </w:pPr>
      <w:r w:rsidRPr="005D5FD2">
        <w:rPr>
          <w:lang w:val="en-US"/>
        </w:rPr>
        <w:t xml:space="preserve">Smoking </w:t>
      </w:r>
    </w:p>
    <w:p w:rsidR="00E8701C" w:rsidRDefault="005D5FD2" w:rsidP="005A63C7">
      <w:pPr>
        <w:spacing w:line="360" w:lineRule="auto"/>
        <w:ind w:left="426"/>
        <w:jc w:val="both"/>
        <w:rPr>
          <w:lang w:val="en-US"/>
        </w:rPr>
      </w:pPr>
      <w:r w:rsidRPr="005D5FD2">
        <w:rPr>
          <w:lang w:val="en-US"/>
        </w:rPr>
        <w:t xml:space="preserve">Bisphosphonates </w:t>
      </w:r>
    </w:p>
    <w:p w:rsidR="00E8701C" w:rsidRDefault="005D5FD2" w:rsidP="005A63C7">
      <w:pPr>
        <w:spacing w:line="360" w:lineRule="auto"/>
        <w:ind w:left="426"/>
        <w:jc w:val="both"/>
        <w:rPr>
          <w:lang w:val="en-US"/>
        </w:rPr>
      </w:pPr>
      <w:r w:rsidRPr="005D5FD2">
        <w:rPr>
          <w:lang w:val="en-US"/>
        </w:rPr>
        <w:t>Radiotherapy</w:t>
      </w:r>
    </w:p>
    <w:p w:rsidR="00E8701C" w:rsidRDefault="005D5FD2" w:rsidP="005A63C7">
      <w:pPr>
        <w:spacing w:line="360" w:lineRule="auto"/>
        <w:ind w:left="426"/>
        <w:jc w:val="both"/>
        <w:rPr>
          <w:lang w:val="en-US"/>
        </w:rPr>
      </w:pPr>
      <w:r w:rsidRPr="005D5FD2">
        <w:rPr>
          <w:lang w:val="en-US"/>
        </w:rPr>
        <w:t xml:space="preserve"> Osteoporosis </w:t>
      </w:r>
    </w:p>
    <w:p w:rsidR="00E8701C" w:rsidRDefault="005D5FD2" w:rsidP="005A63C7">
      <w:pPr>
        <w:spacing w:line="360" w:lineRule="auto"/>
        <w:ind w:firstLine="426"/>
        <w:jc w:val="both"/>
        <w:rPr>
          <w:lang w:val="en-US"/>
        </w:rPr>
      </w:pPr>
      <w:r w:rsidRPr="005D5FD2">
        <w:rPr>
          <w:lang w:val="en-US"/>
        </w:rPr>
        <w:lastRenderedPageBreak/>
        <w:t xml:space="preserve">Paget’s disease of bone </w:t>
      </w:r>
    </w:p>
    <w:p w:rsidR="005D5FD2" w:rsidRPr="005D5FD2" w:rsidRDefault="005D5FD2" w:rsidP="005A63C7">
      <w:pPr>
        <w:spacing w:line="360" w:lineRule="auto"/>
        <w:ind w:firstLine="426"/>
        <w:jc w:val="both"/>
        <w:rPr>
          <w:lang w:val="en-US"/>
        </w:rPr>
      </w:pPr>
      <w:r w:rsidRPr="005D5FD2">
        <w:rPr>
          <w:lang w:val="en-US"/>
        </w:rPr>
        <w:t>Bleeding disorders??</w:t>
      </w:r>
    </w:p>
    <w:p w:rsidR="005D5FD2" w:rsidRPr="005D5FD2" w:rsidRDefault="005D5FD2" w:rsidP="005A63C7">
      <w:pPr>
        <w:spacing w:line="360" w:lineRule="auto"/>
        <w:jc w:val="both"/>
        <w:rPr>
          <w:lang w:val="en-US"/>
        </w:rPr>
      </w:pPr>
      <w:r w:rsidRPr="005D5FD2">
        <w:rPr>
          <w:lang w:val="en-US"/>
        </w:rPr>
        <w:t>2- Age:</w:t>
      </w:r>
    </w:p>
    <w:p w:rsidR="005D5FD2" w:rsidRDefault="005D5FD2" w:rsidP="005A63C7">
      <w:pPr>
        <w:spacing w:line="360" w:lineRule="auto"/>
        <w:ind w:left="426"/>
        <w:jc w:val="both"/>
        <w:rPr>
          <w:lang w:val="en-US"/>
        </w:rPr>
      </w:pPr>
      <w:r w:rsidRPr="005D5FD2">
        <w:rPr>
          <w:lang w:val="en-US"/>
        </w:rPr>
        <w:t>Implant placement should be postponed until after the growth spurt has ceased. Implants placed in young patients are expected to serve for longer periods of time.</w:t>
      </w:r>
    </w:p>
    <w:p w:rsidR="00E8701C" w:rsidRDefault="005D5FD2" w:rsidP="005A63C7">
      <w:pPr>
        <w:spacing w:line="360" w:lineRule="auto"/>
        <w:jc w:val="both"/>
        <w:rPr>
          <w:lang w:val="en-US"/>
        </w:rPr>
      </w:pPr>
      <w:r w:rsidRPr="005D5FD2">
        <w:rPr>
          <w:lang w:val="en-US"/>
        </w:rPr>
        <w:t xml:space="preserve">3- Patient concerns: </w:t>
      </w:r>
    </w:p>
    <w:p w:rsidR="00E8701C" w:rsidRDefault="005D5FD2" w:rsidP="005A63C7">
      <w:pPr>
        <w:spacing w:line="360" w:lineRule="auto"/>
        <w:ind w:left="426"/>
        <w:jc w:val="both"/>
        <w:rPr>
          <w:lang w:val="en-US"/>
        </w:rPr>
      </w:pPr>
      <w:r w:rsidRPr="005D5FD2">
        <w:rPr>
          <w:lang w:val="en-US"/>
        </w:rPr>
        <w:t xml:space="preserve">Time and cost </w:t>
      </w:r>
    </w:p>
    <w:p w:rsidR="00E8701C" w:rsidRDefault="005D5FD2" w:rsidP="005A63C7">
      <w:pPr>
        <w:spacing w:line="360" w:lineRule="auto"/>
        <w:ind w:left="426"/>
        <w:jc w:val="both"/>
        <w:rPr>
          <w:lang w:val="en-US"/>
        </w:rPr>
      </w:pPr>
      <w:r w:rsidRPr="005D5FD2">
        <w:rPr>
          <w:lang w:val="en-US"/>
        </w:rPr>
        <w:t xml:space="preserve">Potential for adverse outcomes </w:t>
      </w:r>
    </w:p>
    <w:p w:rsidR="00E8701C" w:rsidRDefault="005D5FD2" w:rsidP="005A63C7">
      <w:pPr>
        <w:spacing w:line="360" w:lineRule="auto"/>
        <w:ind w:left="426"/>
        <w:jc w:val="both"/>
        <w:rPr>
          <w:lang w:val="en-US"/>
        </w:rPr>
      </w:pPr>
      <w:r w:rsidRPr="005D5FD2">
        <w:rPr>
          <w:lang w:val="en-US"/>
        </w:rPr>
        <w:t xml:space="preserve">Satisfaction with treatment </w:t>
      </w:r>
    </w:p>
    <w:p w:rsidR="005D5FD2" w:rsidRPr="005D5FD2" w:rsidRDefault="005D5FD2" w:rsidP="005A63C7">
      <w:pPr>
        <w:spacing w:line="360" w:lineRule="auto"/>
        <w:ind w:left="426"/>
        <w:jc w:val="both"/>
        <w:rPr>
          <w:lang w:val="en-US"/>
        </w:rPr>
      </w:pPr>
      <w:r w:rsidRPr="005D5FD2">
        <w:rPr>
          <w:lang w:val="en-US"/>
        </w:rPr>
        <w:t>Fear of surgery</w:t>
      </w:r>
    </w:p>
    <w:p w:rsidR="00E8701C" w:rsidRPr="005A63C7" w:rsidRDefault="005D5FD2" w:rsidP="005A63C7">
      <w:pPr>
        <w:spacing w:line="360" w:lineRule="auto"/>
        <w:jc w:val="both"/>
        <w:rPr>
          <w:b/>
          <w:bCs/>
          <w:lang w:val="en-US"/>
        </w:rPr>
      </w:pPr>
      <w:r w:rsidRPr="005A63C7">
        <w:rPr>
          <w:b/>
          <w:bCs/>
          <w:lang w:val="en-US"/>
        </w:rPr>
        <w:t>b) Tooth and periodontium-related factors:</w:t>
      </w:r>
    </w:p>
    <w:p w:rsidR="005D5FD2" w:rsidRDefault="005D5FD2" w:rsidP="005A63C7">
      <w:pPr>
        <w:spacing w:line="360" w:lineRule="auto"/>
        <w:jc w:val="both"/>
        <w:rPr>
          <w:lang w:val="en-US"/>
        </w:rPr>
      </w:pPr>
      <w:r w:rsidRPr="005D5FD2">
        <w:rPr>
          <w:lang w:val="en-US"/>
        </w:rPr>
        <w:t>1- Pulpal and periodontal condition, restorability and treatment plan.</w:t>
      </w:r>
    </w:p>
    <w:p w:rsidR="00E8701C" w:rsidRDefault="005A63C7" w:rsidP="005A63C7">
      <w:pPr>
        <w:spacing w:line="360" w:lineRule="auto"/>
        <w:jc w:val="both"/>
        <w:rPr>
          <w:lang w:val="en-US"/>
        </w:rPr>
      </w:pPr>
      <w:r>
        <w:rPr>
          <w:lang w:val="en-US"/>
        </w:rPr>
        <w:t>2</w:t>
      </w:r>
      <w:r w:rsidR="005D5FD2" w:rsidRPr="005D5FD2">
        <w:rPr>
          <w:lang w:val="en-US"/>
        </w:rPr>
        <w:t>- Aesthetic zone:</w:t>
      </w:r>
    </w:p>
    <w:p w:rsidR="00E8701C" w:rsidRDefault="005D5FD2" w:rsidP="005A63C7">
      <w:pPr>
        <w:spacing w:line="360" w:lineRule="auto"/>
        <w:ind w:left="426"/>
        <w:jc w:val="both"/>
        <w:rPr>
          <w:lang w:val="en-US"/>
        </w:rPr>
      </w:pPr>
      <w:r w:rsidRPr="005D5FD2">
        <w:rPr>
          <w:lang w:val="en-US"/>
        </w:rPr>
        <w:t xml:space="preserve"> Unique </w:t>
      </w:r>
      <w:proofErr w:type="spellStart"/>
      <w:r w:rsidRPr="005D5FD2">
        <w:rPr>
          <w:lang w:val="en-US"/>
        </w:rPr>
        <w:t>colour</w:t>
      </w:r>
      <w:proofErr w:type="spellEnd"/>
      <w:r w:rsidRPr="005D5FD2">
        <w:rPr>
          <w:lang w:val="en-US"/>
        </w:rPr>
        <w:t xml:space="preserve"> characteristics</w:t>
      </w:r>
    </w:p>
    <w:p w:rsidR="00E8701C" w:rsidRDefault="005D5FD2" w:rsidP="005A63C7">
      <w:pPr>
        <w:spacing w:line="360" w:lineRule="auto"/>
        <w:ind w:left="426"/>
        <w:jc w:val="both"/>
        <w:rPr>
          <w:lang w:val="en-US"/>
        </w:rPr>
      </w:pPr>
      <w:r w:rsidRPr="005D5FD2">
        <w:rPr>
          <w:lang w:val="en-US"/>
        </w:rPr>
        <w:t xml:space="preserve"> Soft tissue anatomy: </w:t>
      </w:r>
    </w:p>
    <w:p w:rsidR="00E8701C" w:rsidRDefault="005D5FD2" w:rsidP="005A63C7">
      <w:pPr>
        <w:spacing w:line="360" w:lineRule="auto"/>
        <w:ind w:left="426"/>
        <w:jc w:val="both"/>
        <w:rPr>
          <w:lang w:val="en-US"/>
        </w:rPr>
      </w:pPr>
      <w:r w:rsidRPr="005D5FD2">
        <w:rPr>
          <w:lang w:val="en-US"/>
        </w:rPr>
        <w:t xml:space="preserve">Lip line </w:t>
      </w:r>
    </w:p>
    <w:p w:rsidR="005D5FD2" w:rsidRDefault="005D5FD2" w:rsidP="005A63C7">
      <w:pPr>
        <w:spacing w:line="360" w:lineRule="auto"/>
        <w:ind w:left="426"/>
        <w:jc w:val="both"/>
        <w:rPr>
          <w:lang w:val="en-US"/>
        </w:rPr>
      </w:pPr>
      <w:r w:rsidRPr="005D5FD2">
        <w:rPr>
          <w:lang w:val="en-US"/>
        </w:rPr>
        <w:t>Gingival biotype</w:t>
      </w:r>
    </w:p>
    <w:p w:rsidR="005D5FD2" w:rsidRPr="005D5FD2" w:rsidRDefault="005A63C7" w:rsidP="005A63C7">
      <w:pPr>
        <w:spacing w:line="360" w:lineRule="auto"/>
        <w:jc w:val="both"/>
        <w:rPr>
          <w:lang w:val="en-US"/>
        </w:rPr>
      </w:pPr>
      <w:r>
        <w:rPr>
          <w:lang w:val="en-US"/>
        </w:rPr>
        <w:t>3</w:t>
      </w:r>
      <w:r w:rsidR="005D5FD2" w:rsidRPr="005D5FD2">
        <w:rPr>
          <w:lang w:val="en-US"/>
        </w:rPr>
        <w:t>- Bone quantity and quality:</w:t>
      </w:r>
    </w:p>
    <w:p w:rsidR="005D5FD2" w:rsidRPr="005D5FD2" w:rsidRDefault="005D5FD2" w:rsidP="005A63C7">
      <w:pPr>
        <w:spacing w:line="360" w:lineRule="auto"/>
        <w:ind w:left="426"/>
        <w:jc w:val="both"/>
        <w:rPr>
          <w:lang w:val="en-US"/>
        </w:rPr>
      </w:pPr>
      <w:r w:rsidRPr="005D5FD2">
        <w:rPr>
          <w:lang w:val="en-US"/>
        </w:rPr>
        <w:t>The success rate of dental implants depends to a great extent on the volume and quality of the surrounding bone.</w:t>
      </w:r>
    </w:p>
    <w:p w:rsidR="005D5FD2" w:rsidRPr="005D5FD2" w:rsidRDefault="005D5FD2" w:rsidP="005A63C7">
      <w:pPr>
        <w:spacing w:line="360" w:lineRule="auto"/>
        <w:ind w:left="426"/>
        <w:jc w:val="both"/>
        <w:rPr>
          <w:lang w:val="en-US"/>
        </w:rPr>
      </w:pPr>
      <w:r w:rsidRPr="005D5FD2">
        <w:rPr>
          <w:lang w:val="en-US"/>
        </w:rPr>
        <w:t>Bone quantity of jawbone is broken down into five groups (from minimal to severe).</w:t>
      </w:r>
    </w:p>
    <w:p w:rsidR="005D5FD2" w:rsidRPr="005D5FD2" w:rsidRDefault="005D5FD2" w:rsidP="005A63C7">
      <w:pPr>
        <w:spacing w:line="360" w:lineRule="auto"/>
        <w:ind w:left="426"/>
        <w:jc w:val="both"/>
        <w:rPr>
          <w:lang w:val="en-US"/>
        </w:rPr>
      </w:pPr>
      <w:r w:rsidRPr="005D5FD2">
        <w:rPr>
          <w:lang w:val="en-US"/>
        </w:rPr>
        <w:t>Bone quality is broken down into four groups according to the proportion and structure of compact and trabecular bone tissue</w:t>
      </w:r>
    </w:p>
    <w:p w:rsidR="00E8701C" w:rsidRDefault="005D5FD2" w:rsidP="005A63C7">
      <w:pPr>
        <w:tabs>
          <w:tab w:val="right" w:pos="709"/>
        </w:tabs>
        <w:spacing w:line="360" w:lineRule="auto"/>
        <w:ind w:left="567"/>
        <w:jc w:val="both"/>
        <w:rPr>
          <w:lang w:val="en-US"/>
        </w:rPr>
      </w:pPr>
      <w:r w:rsidRPr="005D5FD2">
        <w:rPr>
          <w:lang w:val="en-US"/>
        </w:rPr>
        <w:t>Type I: homogeneous cortical bone</w:t>
      </w:r>
    </w:p>
    <w:p w:rsidR="00E8701C" w:rsidRDefault="005D5FD2" w:rsidP="005A63C7">
      <w:pPr>
        <w:tabs>
          <w:tab w:val="right" w:pos="709"/>
        </w:tabs>
        <w:spacing w:line="360" w:lineRule="auto"/>
        <w:ind w:left="567"/>
        <w:jc w:val="both"/>
        <w:rPr>
          <w:lang w:val="en-US"/>
        </w:rPr>
      </w:pPr>
      <w:r w:rsidRPr="005D5FD2">
        <w:rPr>
          <w:lang w:val="en-US"/>
        </w:rPr>
        <w:lastRenderedPageBreak/>
        <w:t xml:space="preserve"> Type II: thick cortical bone with marrow cavity</w:t>
      </w:r>
    </w:p>
    <w:p w:rsidR="00E8701C" w:rsidRDefault="005D5FD2" w:rsidP="005A63C7">
      <w:pPr>
        <w:tabs>
          <w:tab w:val="right" w:pos="709"/>
        </w:tabs>
        <w:spacing w:line="360" w:lineRule="auto"/>
        <w:ind w:left="567"/>
        <w:jc w:val="both"/>
        <w:rPr>
          <w:lang w:val="en-US"/>
        </w:rPr>
      </w:pPr>
      <w:r w:rsidRPr="005D5FD2">
        <w:rPr>
          <w:lang w:val="en-US"/>
        </w:rPr>
        <w:t xml:space="preserve"> Type III: thin cortical bone with dense trabecular bone of good strength </w:t>
      </w:r>
    </w:p>
    <w:p w:rsidR="005D5FD2" w:rsidRDefault="005D5FD2" w:rsidP="005A63C7">
      <w:pPr>
        <w:tabs>
          <w:tab w:val="right" w:pos="709"/>
        </w:tabs>
        <w:spacing w:line="360" w:lineRule="auto"/>
        <w:ind w:left="567"/>
        <w:jc w:val="both"/>
        <w:rPr>
          <w:lang w:val="en-US"/>
        </w:rPr>
      </w:pPr>
      <w:r w:rsidRPr="005D5FD2">
        <w:rPr>
          <w:lang w:val="en-US"/>
        </w:rPr>
        <w:t>Type IV: very thin cortical bone with low density trabecular bone of poor strength.</w:t>
      </w:r>
    </w:p>
    <w:p w:rsidR="00E8701C" w:rsidRPr="005A63C7" w:rsidRDefault="005D5FD2" w:rsidP="005A63C7">
      <w:pPr>
        <w:spacing w:line="360" w:lineRule="auto"/>
        <w:jc w:val="both"/>
        <w:rPr>
          <w:b/>
          <w:bCs/>
          <w:lang w:val="en-US"/>
        </w:rPr>
      </w:pPr>
      <w:r w:rsidRPr="005A63C7">
        <w:rPr>
          <w:b/>
          <w:bCs/>
          <w:lang w:val="en-US"/>
        </w:rPr>
        <w:t xml:space="preserve">c) Treatment-related factors: </w:t>
      </w:r>
    </w:p>
    <w:p w:rsidR="00E8701C" w:rsidRDefault="005D5FD2" w:rsidP="005A63C7">
      <w:pPr>
        <w:spacing w:line="360" w:lineRule="auto"/>
        <w:jc w:val="both"/>
        <w:rPr>
          <w:lang w:val="en-US"/>
        </w:rPr>
      </w:pPr>
      <w:r w:rsidRPr="005D5FD2">
        <w:rPr>
          <w:lang w:val="en-US"/>
        </w:rPr>
        <w:t>1- Procedural complications:</w:t>
      </w:r>
    </w:p>
    <w:p w:rsidR="005D5FD2" w:rsidRDefault="005D5FD2" w:rsidP="005A63C7">
      <w:pPr>
        <w:spacing w:line="360" w:lineRule="auto"/>
        <w:ind w:left="567"/>
        <w:jc w:val="both"/>
        <w:rPr>
          <w:lang w:val="en-US"/>
        </w:rPr>
      </w:pPr>
      <w:r w:rsidRPr="005D5FD2">
        <w:rPr>
          <w:lang w:val="en-US"/>
        </w:rPr>
        <w:t xml:space="preserve">Hemorrhage and </w:t>
      </w:r>
      <w:proofErr w:type="spellStart"/>
      <w:r w:rsidRPr="005D5FD2">
        <w:rPr>
          <w:lang w:val="en-US"/>
        </w:rPr>
        <w:t>haematoma</w:t>
      </w:r>
      <w:proofErr w:type="spellEnd"/>
    </w:p>
    <w:p w:rsidR="005D5FD2" w:rsidRDefault="005D5FD2" w:rsidP="005A63C7">
      <w:pPr>
        <w:spacing w:line="360" w:lineRule="auto"/>
        <w:ind w:left="567"/>
        <w:jc w:val="both"/>
        <w:rPr>
          <w:lang w:val="en-US"/>
        </w:rPr>
      </w:pPr>
      <w:r w:rsidRPr="005D5FD2">
        <w:rPr>
          <w:lang w:val="en-US"/>
        </w:rPr>
        <w:t>Neurosensory disturbances</w:t>
      </w:r>
    </w:p>
    <w:p w:rsidR="005D5FD2" w:rsidRDefault="005D5FD2" w:rsidP="005A63C7">
      <w:pPr>
        <w:spacing w:line="360" w:lineRule="auto"/>
        <w:ind w:left="567"/>
        <w:jc w:val="both"/>
        <w:rPr>
          <w:lang w:val="en-US"/>
        </w:rPr>
      </w:pPr>
      <w:r w:rsidRPr="005D5FD2">
        <w:rPr>
          <w:lang w:val="en-US"/>
        </w:rPr>
        <w:t>Injury to adjacent teeth</w:t>
      </w:r>
    </w:p>
    <w:p w:rsidR="005D5FD2" w:rsidRDefault="005D5FD2" w:rsidP="005A63C7">
      <w:pPr>
        <w:spacing w:line="360" w:lineRule="auto"/>
        <w:ind w:left="567"/>
        <w:jc w:val="both"/>
        <w:rPr>
          <w:lang w:val="en-US"/>
        </w:rPr>
      </w:pPr>
      <w:r w:rsidRPr="005D5FD2">
        <w:rPr>
          <w:lang w:val="en-US"/>
        </w:rPr>
        <w:t>Loss of the implant or graft materials into the maxillary sinus</w:t>
      </w:r>
    </w:p>
    <w:p w:rsidR="005D5FD2" w:rsidRDefault="005D5FD2" w:rsidP="005A63C7">
      <w:pPr>
        <w:spacing w:line="360" w:lineRule="auto"/>
        <w:jc w:val="both"/>
        <w:rPr>
          <w:lang w:val="en-US"/>
        </w:rPr>
      </w:pPr>
      <w:r w:rsidRPr="005D5FD2">
        <w:rPr>
          <w:lang w:val="en-US"/>
        </w:rPr>
        <w:t>2- Adjunctive procedures</w:t>
      </w:r>
    </w:p>
    <w:p w:rsidR="00E8701C" w:rsidRDefault="005A63C7" w:rsidP="005A63C7">
      <w:pPr>
        <w:spacing w:line="360" w:lineRule="auto"/>
        <w:jc w:val="both"/>
        <w:rPr>
          <w:lang w:val="en-US"/>
        </w:rPr>
      </w:pPr>
      <w:r>
        <w:rPr>
          <w:lang w:val="en-US"/>
        </w:rPr>
        <w:t>3</w:t>
      </w:r>
      <w:r w:rsidR="00E8701C">
        <w:rPr>
          <w:lang w:val="en-US"/>
        </w:rPr>
        <w:t>- Maintenance</w:t>
      </w:r>
    </w:p>
    <w:p w:rsidR="00E8701C" w:rsidRDefault="005D5FD2" w:rsidP="005A63C7">
      <w:pPr>
        <w:spacing w:line="360" w:lineRule="auto"/>
        <w:ind w:left="567"/>
        <w:jc w:val="both"/>
        <w:rPr>
          <w:lang w:val="en-US"/>
        </w:rPr>
      </w:pPr>
      <w:r w:rsidRPr="005D5FD2">
        <w:rPr>
          <w:lang w:val="en-US"/>
        </w:rPr>
        <w:t xml:space="preserve">Management of biomechanical failure </w:t>
      </w:r>
    </w:p>
    <w:p w:rsidR="00E8701C" w:rsidRDefault="005D5FD2" w:rsidP="005A63C7">
      <w:pPr>
        <w:spacing w:line="360" w:lineRule="auto"/>
        <w:ind w:left="567"/>
        <w:jc w:val="both"/>
        <w:rPr>
          <w:lang w:val="en-US"/>
        </w:rPr>
      </w:pPr>
      <w:r w:rsidRPr="005D5FD2">
        <w:rPr>
          <w:lang w:val="en-US"/>
        </w:rPr>
        <w:t>Management of peri-</w:t>
      </w:r>
      <w:proofErr w:type="spellStart"/>
      <w:r w:rsidRPr="005D5FD2">
        <w:rPr>
          <w:lang w:val="en-US"/>
        </w:rPr>
        <w:t>implantitis</w:t>
      </w:r>
      <w:proofErr w:type="spellEnd"/>
      <w:r w:rsidRPr="005D5FD2">
        <w:rPr>
          <w:lang w:val="en-US"/>
        </w:rPr>
        <w:t xml:space="preserve"> and peri-</w:t>
      </w:r>
      <w:proofErr w:type="spellStart"/>
      <w:r w:rsidRPr="005D5FD2">
        <w:rPr>
          <w:lang w:val="en-US"/>
        </w:rPr>
        <w:t>mucositis</w:t>
      </w:r>
      <w:proofErr w:type="spellEnd"/>
    </w:p>
    <w:p w:rsidR="005D5FD2" w:rsidRDefault="005D5FD2" w:rsidP="005A63C7">
      <w:pPr>
        <w:spacing w:line="360" w:lineRule="auto"/>
        <w:ind w:left="567"/>
        <w:jc w:val="both"/>
        <w:rPr>
          <w:lang w:val="en-US"/>
        </w:rPr>
      </w:pPr>
      <w:r w:rsidRPr="005D5FD2">
        <w:rPr>
          <w:lang w:val="en-US"/>
        </w:rPr>
        <w:t>Who will do it??</w:t>
      </w:r>
    </w:p>
    <w:p w:rsidR="005D5FD2" w:rsidRPr="005A63C7" w:rsidRDefault="005D5FD2" w:rsidP="005A63C7">
      <w:pPr>
        <w:spacing w:line="360" w:lineRule="auto"/>
        <w:jc w:val="both"/>
        <w:rPr>
          <w:b/>
          <w:bCs/>
          <w:lang w:val="en-US"/>
        </w:rPr>
      </w:pPr>
      <w:proofErr w:type="gramStart"/>
      <w:r w:rsidRPr="005A63C7">
        <w:rPr>
          <w:b/>
          <w:bCs/>
          <w:lang w:val="en-US"/>
        </w:rPr>
        <w:t>So…</w:t>
      </w:r>
      <w:proofErr w:type="gramEnd"/>
      <w:r w:rsidR="005A63C7" w:rsidRPr="005A63C7">
        <w:rPr>
          <w:b/>
          <w:bCs/>
          <w:lang w:val="en-US"/>
        </w:rPr>
        <w:t xml:space="preserve">  </w:t>
      </w:r>
      <w:proofErr w:type="gramStart"/>
      <w:r w:rsidRPr="005A63C7">
        <w:rPr>
          <w:b/>
          <w:bCs/>
          <w:lang w:val="en-US"/>
        </w:rPr>
        <w:t>Implants or endodontic treatment??</w:t>
      </w:r>
      <w:proofErr w:type="gramEnd"/>
    </w:p>
    <w:p w:rsidR="005D5FD2" w:rsidRDefault="005D5FD2" w:rsidP="005A63C7">
      <w:pPr>
        <w:spacing w:line="360" w:lineRule="auto"/>
        <w:jc w:val="both"/>
        <w:rPr>
          <w:lang w:val="en-US"/>
        </w:rPr>
      </w:pPr>
      <w:r>
        <w:rPr>
          <w:noProof/>
          <w:lang w:val="en-US"/>
        </w:rPr>
        <w:lastRenderedPageBreak/>
        <w:drawing>
          <wp:inline distT="0" distB="0" distL="0" distR="0" wp14:anchorId="4DEF8AF1" wp14:editId="79B20EE6">
            <wp:extent cx="5274310" cy="3134168"/>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134168"/>
                    </a:xfrm>
                    <a:prstGeom prst="rect">
                      <a:avLst/>
                    </a:prstGeom>
                    <a:noFill/>
                    <a:ln>
                      <a:noFill/>
                    </a:ln>
                  </pic:spPr>
                </pic:pic>
              </a:graphicData>
            </a:graphic>
          </wp:inline>
        </w:drawing>
      </w:r>
    </w:p>
    <w:p w:rsidR="005D5FD2" w:rsidRDefault="005D5FD2" w:rsidP="005A63C7">
      <w:pPr>
        <w:spacing w:line="360" w:lineRule="auto"/>
        <w:jc w:val="both"/>
        <w:rPr>
          <w:lang w:val="en-US"/>
        </w:rPr>
      </w:pPr>
    </w:p>
    <w:p w:rsidR="00E8701C" w:rsidRPr="005A63C7" w:rsidRDefault="00E8701C" w:rsidP="005A63C7">
      <w:pPr>
        <w:spacing w:line="360" w:lineRule="auto"/>
        <w:jc w:val="both"/>
        <w:rPr>
          <w:b/>
          <w:bCs/>
          <w:lang w:val="en-US"/>
        </w:rPr>
      </w:pPr>
      <w:r w:rsidRPr="005A63C7">
        <w:rPr>
          <w:b/>
          <w:bCs/>
          <w:lang w:val="en-US"/>
        </w:rPr>
        <w:t>Indications for endodontic treatment:</w:t>
      </w:r>
    </w:p>
    <w:p w:rsidR="00E8701C" w:rsidRDefault="005D5FD2" w:rsidP="005A63C7">
      <w:pPr>
        <w:spacing w:line="360" w:lineRule="auto"/>
        <w:ind w:left="284" w:hanging="284"/>
        <w:jc w:val="both"/>
        <w:rPr>
          <w:lang w:val="en-US"/>
        </w:rPr>
      </w:pPr>
      <w:r w:rsidRPr="005D5FD2">
        <w:rPr>
          <w:lang w:val="en-US"/>
        </w:rPr>
        <w:t xml:space="preserve">• Any tooth that has a strategic value, functional, restorable and </w:t>
      </w:r>
      <w:proofErr w:type="spellStart"/>
      <w:r w:rsidRPr="005D5FD2">
        <w:rPr>
          <w:lang w:val="en-US"/>
        </w:rPr>
        <w:t>periodontally</w:t>
      </w:r>
      <w:proofErr w:type="spellEnd"/>
      <w:r w:rsidRPr="005D5FD2">
        <w:rPr>
          <w:lang w:val="en-US"/>
        </w:rPr>
        <w:t xml:space="preserve"> sound. </w:t>
      </w:r>
    </w:p>
    <w:p w:rsidR="00E8701C" w:rsidRDefault="005D5FD2" w:rsidP="005A63C7">
      <w:pPr>
        <w:spacing w:line="360" w:lineRule="auto"/>
        <w:ind w:left="284" w:hanging="284"/>
        <w:jc w:val="both"/>
        <w:rPr>
          <w:lang w:val="en-US"/>
        </w:rPr>
      </w:pPr>
      <w:r w:rsidRPr="005D5FD2">
        <w:rPr>
          <w:lang w:val="en-US"/>
        </w:rPr>
        <w:t xml:space="preserve">• In trauma cases where esthetics and arch stabilization are a concern. </w:t>
      </w:r>
    </w:p>
    <w:p w:rsidR="005D5FD2" w:rsidRPr="005D5FD2" w:rsidRDefault="005D5FD2" w:rsidP="005A63C7">
      <w:pPr>
        <w:spacing w:line="360" w:lineRule="auto"/>
        <w:ind w:left="284" w:hanging="284"/>
        <w:jc w:val="both"/>
        <w:rPr>
          <w:lang w:val="en-US"/>
        </w:rPr>
      </w:pPr>
      <w:r w:rsidRPr="005D5FD2">
        <w:rPr>
          <w:lang w:val="en-US"/>
        </w:rPr>
        <w:t>• In patients with high-risk medical conditions (</w:t>
      </w:r>
      <w:proofErr w:type="spellStart"/>
      <w:r w:rsidRPr="005D5FD2">
        <w:rPr>
          <w:lang w:val="en-US"/>
        </w:rPr>
        <w:t>eg</w:t>
      </w:r>
      <w:proofErr w:type="spellEnd"/>
      <w:r w:rsidRPr="005D5FD2">
        <w:rPr>
          <w:lang w:val="en-US"/>
        </w:rPr>
        <w:t>, high-risk heart problems, bisphosphonate-associated osteonecrosis, severe osteoporosis, hemophilia, uncontrollable diabetes) that contraindicate surgery (extraction).</w:t>
      </w:r>
    </w:p>
    <w:p w:rsidR="00E8701C" w:rsidRPr="005A63C7" w:rsidRDefault="00E8701C" w:rsidP="005A63C7">
      <w:pPr>
        <w:spacing w:line="360" w:lineRule="auto"/>
        <w:ind w:left="284" w:hanging="284"/>
        <w:jc w:val="both"/>
        <w:rPr>
          <w:b/>
          <w:bCs/>
          <w:lang w:val="en-US"/>
        </w:rPr>
      </w:pPr>
      <w:r w:rsidRPr="005A63C7">
        <w:rPr>
          <w:b/>
          <w:bCs/>
          <w:lang w:val="en-US"/>
        </w:rPr>
        <w:t>Contra-indications for endodontic treatment:</w:t>
      </w:r>
    </w:p>
    <w:p w:rsidR="00E8701C" w:rsidRDefault="00E777ED" w:rsidP="005A63C7">
      <w:pPr>
        <w:spacing w:line="360" w:lineRule="auto"/>
        <w:ind w:left="284" w:hanging="284"/>
        <w:jc w:val="both"/>
        <w:rPr>
          <w:lang w:val="en-US"/>
        </w:rPr>
      </w:pPr>
      <w:r w:rsidRPr="00E777ED">
        <w:rPr>
          <w:lang w:val="en-US"/>
        </w:rPr>
        <w:t>• In teeth that are unnecessary (</w:t>
      </w:r>
      <w:proofErr w:type="spellStart"/>
      <w:r w:rsidRPr="00E777ED">
        <w:rPr>
          <w:lang w:val="en-US"/>
        </w:rPr>
        <w:t>eg</w:t>
      </w:r>
      <w:proofErr w:type="spellEnd"/>
      <w:r w:rsidRPr="00E777ED">
        <w:rPr>
          <w:lang w:val="en-US"/>
        </w:rPr>
        <w:t xml:space="preserve">, non-occluding third molar, severely angled or positioned tooth out of buccal or lingual arch alignment). </w:t>
      </w:r>
    </w:p>
    <w:p w:rsidR="00E8701C" w:rsidRDefault="00E777ED" w:rsidP="005A63C7">
      <w:pPr>
        <w:spacing w:line="360" w:lineRule="auto"/>
        <w:ind w:left="284" w:hanging="284"/>
        <w:jc w:val="both"/>
        <w:rPr>
          <w:lang w:val="en-US"/>
        </w:rPr>
      </w:pPr>
      <w:r w:rsidRPr="00E777ED">
        <w:rPr>
          <w:lang w:val="en-US"/>
        </w:rPr>
        <w:t>• In teeth that are non-restorable (</w:t>
      </w:r>
      <w:proofErr w:type="spellStart"/>
      <w:r w:rsidRPr="00E777ED">
        <w:rPr>
          <w:lang w:val="en-US"/>
        </w:rPr>
        <w:t>eg</w:t>
      </w:r>
      <w:proofErr w:type="spellEnd"/>
      <w:r w:rsidRPr="00E777ED">
        <w:rPr>
          <w:lang w:val="en-US"/>
        </w:rPr>
        <w:t xml:space="preserve">, severely decayed or vertically fractured teeth with the cervical border below the crest of bone). </w:t>
      </w:r>
    </w:p>
    <w:p w:rsidR="00E8701C" w:rsidRDefault="00E777ED" w:rsidP="005A63C7">
      <w:pPr>
        <w:spacing w:line="360" w:lineRule="auto"/>
        <w:ind w:left="284" w:hanging="284"/>
        <w:jc w:val="both"/>
        <w:rPr>
          <w:lang w:val="en-US"/>
        </w:rPr>
      </w:pPr>
      <w:r w:rsidRPr="00E777ED">
        <w:rPr>
          <w:lang w:val="en-US"/>
        </w:rPr>
        <w:t>• In teeth displaying severe periodontitis with extensive pocket depths, spontaneous bleeding, and/or level 3 or higher mobility.</w:t>
      </w:r>
    </w:p>
    <w:p w:rsidR="00E777ED" w:rsidRPr="00E777ED" w:rsidRDefault="00E777ED" w:rsidP="005A63C7">
      <w:pPr>
        <w:spacing w:line="360" w:lineRule="auto"/>
        <w:ind w:left="284" w:hanging="284"/>
        <w:jc w:val="both"/>
        <w:rPr>
          <w:lang w:val="en-US"/>
        </w:rPr>
      </w:pPr>
      <w:r w:rsidRPr="00E777ED">
        <w:rPr>
          <w:lang w:val="en-US"/>
        </w:rPr>
        <w:t>• In teeth with severe injury to the roots and the alveolar ridge (</w:t>
      </w:r>
      <w:proofErr w:type="spellStart"/>
      <w:r w:rsidRPr="00E777ED">
        <w:rPr>
          <w:lang w:val="en-US"/>
        </w:rPr>
        <w:t>eg</w:t>
      </w:r>
      <w:proofErr w:type="spellEnd"/>
      <w:r w:rsidRPr="00E777ED">
        <w:rPr>
          <w:lang w:val="en-US"/>
        </w:rPr>
        <w:t>, shattered or vertically fractured).</w:t>
      </w:r>
    </w:p>
    <w:p w:rsidR="005A63C7" w:rsidRPr="005A63C7" w:rsidRDefault="00E777ED" w:rsidP="005A63C7">
      <w:pPr>
        <w:spacing w:line="360" w:lineRule="auto"/>
        <w:jc w:val="both"/>
        <w:rPr>
          <w:b/>
          <w:bCs/>
          <w:lang w:val="en-US"/>
        </w:rPr>
      </w:pPr>
      <w:r w:rsidRPr="005A63C7">
        <w:rPr>
          <w:b/>
          <w:bCs/>
          <w:lang w:val="en-US"/>
        </w:rPr>
        <w:lastRenderedPageBreak/>
        <w:t>Indications for implants:</w:t>
      </w:r>
    </w:p>
    <w:p w:rsidR="00E777ED" w:rsidRPr="00E777ED" w:rsidRDefault="00E777ED" w:rsidP="005A63C7">
      <w:pPr>
        <w:spacing w:line="360" w:lineRule="auto"/>
        <w:ind w:left="284"/>
        <w:jc w:val="both"/>
        <w:rPr>
          <w:lang w:val="en-US"/>
        </w:rPr>
      </w:pPr>
      <w:r w:rsidRPr="00E777ED">
        <w:rPr>
          <w:lang w:val="en-US"/>
        </w:rPr>
        <w:t>When endodontic therapy is not indicated:</w:t>
      </w:r>
    </w:p>
    <w:p w:rsidR="005A63C7" w:rsidRDefault="00E777ED" w:rsidP="005A63C7">
      <w:pPr>
        <w:spacing w:line="360" w:lineRule="auto"/>
        <w:ind w:left="284"/>
        <w:jc w:val="both"/>
        <w:rPr>
          <w:lang w:val="en-US"/>
        </w:rPr>
      </w:pPr>
      <w:r w:rsidRPr="00E777ED">
        <w:rPr>
          <w:lang w:val="en-US"/>
        </w:rPr>
        <w:t>Teeth with non-restorable crowns</w:t>
      </w:r>
    </w:p>
    <w:p w:rsidR="00E777ED" w:rsidRPr="00E777ED" w:rsidRDefault="00E777ED" w:rsidP="005A63C7">
      <w:pPr>
        <w:spacing w:line="360" w:lineRule="auto"/>
        <w:ind w:left="284"/>
        <w:jc w:val="both"/>
        <w:rPr>
          <w:lang w:val="en-US"/>
        </w:rPr>
      </w:pPr>
      <w:r w:rsidRPr="00E777ED">
        <w:rPr>
          <w:lang w:val="en-US"/>
        </w:rPr>
        <w:t>Teeth with non-treatable periodontal conditions</w:t>
      </w:r>
    </w:p>
    <w:p w:rsidR="00E777ED" w:rsidRPr="00E777ED" w:rsidRDefault="00E777ED" w:rsidP="005A63C7">
      <w:pPr>
        <w:spacing w:line="360" w:lineRule="auto"/>
        <w:ind w:left="284"/>
        <w:jc w:val="both"/>
        <w:rPr>
          <w:lang w:val="en-US"/>
        </w:rPr>
      </w:pPr>
      <w:r w:rsidRPr="00E777ED">
        <w:rPr>
          <w:lang w:val="en-US"/>
        </w:rPr>
        <w:t>Teeth with unfavorable crown: root ratio</w:t>
      </w:r>
    </w:p>
    <w:p w:rsidR="00E777ED" w:rsidRDefault="00E777ED" w:rsidP="005A63C7">
      <w:pPr>
        <w:spacing w:line="360" w:lineRule="auto"/>
        <w:ind w:left="284"/>
        <w:jc w:val="both"/>
        <w:rPr>
          <w:lang w:val="en-US"/>
        </w:rPr>
      </w:pPr>
      <w:r w:rsidRPr="00E777ED">
        <w:rPr>
          <w:lang w:val="en-US"/>
        </w:rPr>
        <w:t xml:space="preserve">Teeth with unsalvageable </w:t>
      </w:r>
      <w:proofErr w:type="spellStart"/>
      <w:r w:rsidRPr="00E777ED">
        <w:rPr>
          <w:lang w:val="en-US"/>
        </w:rPr>
        <w:t>resorptive</w:t>
      </w:r>
      <w:proofErr w:type="spellEnd"/>
      <w:r w:rsidRPr="00E777ED">
        <w:rPr>
          <w:lang w:val="en-US"/>
        </w:rPr>
        <w:t xml:space="preserve"> defects</w:t>
      </w:r>
    </w:p>
    <w:p w:rsidR="005A63C7" w:rsidRDefault="005A63C7" w:rsidP="005A63C7">
      <w:pPr>
        <w:spacing w:line="360" w:lineRule="auto"/>
        <w:jc w:val="both"/>
        <w:rPr>
          <w:b/>
          <w:bCs/>
          <w:lang w:val="en-US"/>
        </w:rPr>
      </w:pPr>
    </w:p>
    <w:p w:rsidR="00E777ED" w:rsidRPr="005A63C7" w:rsidRDefault="00E777ED" w:rsidP="005A63C7">
      <w:pPr>
        <w:spacing w:line="360" w:lineRule="auto"/>
        <w:jc w:val="both"/>
        <w:rPr>
          <w:b/>
          <w:bCs/>
          <w:lang w:val="en-US"/>
        </w:rPr>
      </w:pPr>
      <w:r w:rsidRPr="005A63C7">
        <w:rPr>
          <w:b/>
          <w:bCs/>
          <w:lang w:val="en-US"/>
        </w:rPr>
        <w:t>Conclusion:</w:t>
      </w:r>
    </w:p>
    <w:p w:rsidR="00E777ED" w:rsidRPr="005D5FD2" w:rsidRDefault="00E777ED" w:rsidP="005A63C7">
      <w:pPr>
        <w:spacing w:line="360" w:lineRule="auto"/>
        <w:jc w:val="both"/>
        <w:rPr>
          <w:lang w:val="en-US"/>
        </w:rPr>
      </w:pPr>
      <w:r w:rsidRPr="00E777ED">
        <w:rPr>
          <w:lang w:val="en-US"/>
        </w:rPr>
        <w:t>There is no competition between dental implants and endodontic treatment. Both options can and should be used to better serve the patient. The choice between dental implants and endodontic treatment should be decided on a case-by-case basis Though the final decision rests with the patient, the case presentation must include all treatment options, be presented in language the patient understands, show valid reasons (based on the conditions) as to which option is best, explain how the procedure will be done, predict how long the procedure will take, identify the expected prognosis, and estimate how much the treatment will cost. The manner in which a case is presented should always be designed toward what is best for the patient and only the patient</w:t>
      </w:r>
    </w:p>
    <w:sectPr w:rsidR="00E777ED" w:rsidRPr="005D5FD2" w:rsidSect="002B4F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AD"/>
    <w:rsid w:val="000632F3"/>
    <w:rsid w:val="002B4F5A"/>
    <w:rsid w:val="004703AD"/>
    <w:rsid w:val="005A63C7"/>
    <w:rsid w:val="005D5FD2"/>
    <w:rsid w:val="00923029"/>
    <w:rsid w:val="00E777ED"/>
    <w:rsid w:val="00E87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3AD"/>
    <w:rPr>
      <w:rFonts w:ascii="Tahoma" w:hAnsi="Tahoma" w:cs="Tahoma"/>
      <w:sz w:val="16"/>
      <w:szCs w:val="16"/>
      <w:lang w:val="en-GB"/>
    </w:rPr>
  </w:style>
  <w:style w:type="paragraph" w:styleId="NormalWeb">
    <w:name w:val="Normal (Web)"/>
    <w:basedOn w:val="Normal"/>
    <w:uiPriority w:val="99"/>
    <w:semiHidden/>
    <w:unhideWhenUsed/>
    <w:rsid w:val="004703AD"/>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3AD"/>
    <w:rPr>
      <w:rFonts w:ascii="Tahoma" w:hAnsi="Tahoma" w:cs="Tahoma"/>
      <w:sz w:val="16"/>
      <w:szCs w:val="16"/>
      <w:lang w:val="en-GB"/>
    </w:rPr>
  </w:style>
  <w:style w:type="paragraph" w:styleId="NormalWeb">
    <w:name w:val="Normal (Web)"/>
    <w:basedOn w:val="Normal"/>
    <w:uiPriority w:val="99"/>
    <w:semiHidden/>
    <w:unhideWhenUsed/>
    <w:rsid w:val="004703AD"/>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10</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1</cp:revision>
  <dcterms:created xsi:type="dcterms:W3CDTF">2015-05-03T15:46:00Z</dcterms:created>
  <dcterms:modified xsi:type="dcterms:W3CDTF">2015-05-03T21:35:00Z</dcterms:modified>
</cp:coreProperties>
</file>